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EDB2" w14:textId="77777777" w:rsidR="00345458" w:rsidRPr="00764490" w:rsidRDefault="00345458" w:rsidP="00E20C71">
      <w:pPr>
        <w:jc w:val="both"/>
        <w:rPr>
          <w:rFonts w:ascii="Arial" w:hAnsi="Arial" w:cs="Arial"/>
          <w:sz w:val="28"/>
          <w:szCs w:val="20"/>
        </w:rPr>
      </w:pPr>
    </w:p>
    <w:p w14:paraId="714085CD" w14:textId="77777777" w:rsidR="002A0731" w:rsidRPr="006B24A5" w:rsidRDefault="007F230C" w:rsidP="00E20C71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Biztonság</w:t>
      </w:r>
    </w:p>
    <w:p w14:paraId="5359F5E5" w14:textId="1BAAA535" w:rsidR="00391259" w:rsidRDefault="007F230C" w:rsidP="00837D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gyártóknak</w:t>
      </w:r>
      <w:r w:rsidR="0032639D">
        <w:rPr>
          <w:rFonts w:ascii="Arial" w:hAnsi="Arial" w:cs="Arial"/>
          <w:sz w:val="20"/>
          <w:szCs w:val="20"/>
        </w:rPr>
        <w:t>/fejlesztőknek</w:t>
      </w:r>
      <w:r>
        <w:rPr>
          <w:rFonts w:ascii="Arial" w:hAnsi="Arial" w:cs="Arial"/>
          <w:sz w:val="20"/>
          <w:szCs w:val="20"/>
        </w:rPr>
        <w:t>, kereskedőknek biztosítaniuk kell, hogy a termékeik megfelelnek a vonatkozó műsz</w:t>
      </w:r>
      <w:r w:rsidR="00614E32">
        <w:rPr>
          <w:rFonts w:ascii="Arial" w:hAnsi="Arial" w:cs="Arial"/>
          <w:sz w:val="20"/>
          <w:szCs w:val="20"/>
        </w:rPr>
        <w:t>aki előírásoknak és biztonságos termékeket hoznak forgalomba</w:t>
      </w:r>
      <w:r w:rsidR="00C45268">
        <w:rPr>
          <w:rFonts w:ascii="Arial" w:hAnsi="Arial" w:cs="Arial"/>
          <w:sz w:val="20"/>
          <w:szCs w:val="20"/>
        </w:rPr>
        <w:t>.</w:t>
      </w:r>
    </w:p>
    <w:p w14:paraId="3D3B25BD" w14:textId="77777777" w:rsidR="00391259" w:rsidRPr="00764490" w:rsidRDefault="00391259" w:rsidP="00837D9B">
      <w:pPr>
        <w:jc w:val="both"/>
        <w:rPr>
          <w:rFonts w:ascii="Arial" w:hAnsi="Arial" w:cs="Arial"/>
          <w:sz w:val="28"/>
          <w:szCs w:val="20"/>
        </w:rPr>
      </w:pPr>
    </w:p>
    <w:p w14:paraId="21238B72" w14:textId="77777777" w:rsidR="007F230C" w:rsidRPr="006B24A5" w:rsidRDefault="007F230C" w:rsidP="00E20C71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Tanú</w:t>
      </w:r>
      <w:r w:rsidR="00C45268" w:rsidRPr="006B24A5">
        <w:rPr>
          <w:rFonts w:ascii="Arial" w:hAnsi="Arial" w:cs="Arial"/>
          <w:b/>
          <w:sz w:val="22"/>
          <w:szCs w:val="20"/>
        </w:rPr>
        <w:t xml:space="preserve">sítás </w:t>
      </w:r>
      <w:r w:rsidRPr="006B24A5">
        <w:rPr>
          <w:rFonts w:ascii="Arial" w:hAnsi="Arial" w:cs="Arial"/>
          <w:b/>
          <w:sz w:val="22"/>
          <w:szCs w:val="20"/>
        </w:rPr>
        <w:t>célja</w:t>
      </w:r>
    </w:p>
    <w:p w14:paraId="6BA94856" w14:textId="77777777" w:rsidR="00391259" w:rsidRDefault="00391259" w:rsidP="00837D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termék</w:t>
      </w:r>
      <w:r w:rsidR="00AE42AD">
        <w:rPr>
          <w:rFonts w:ascii="Arial" w:hAnsi="Arial" w:cs="Arial"/>
          <w:sz w:val="20"/>
          <w:szCs w:val="20"/>
        </w:rPr>
        <w:t>ek</w:t>
      </w:r>
      <w:r>
        <w:rPr>
          <w:rFonts w:ascii="Arial" w:hAnsi="Arial" w:cs="Arial"/>
          <w:sz w:val="20"/>
          <w:szCs w:val="20"/>
        </w:rPr>
        <w:t xml:space="preserve"> tanúsításának célja, hogy minden érdekelt félben bizalmat ébresszen arra vonatkozóan, </w:t>
      </w:r>
      <w:r w:rsidR="00614E32">
        <w:rPr>
          <w:rFonts w:ascii="Arial" w:hAnsi="Arial" w:cs="Arial"/>
          <w:sz w:val="20"/>
          <w:szCs w:val="20"/>
        </w:rPr>
        <w:t xml:space="preserve">hogy </w:t>
      </w:r>
      <w:r w:rsidR="00C45268">
        <w:rPr>
          <w:rFonts w:ascii="Arial" w:hAnsi="Arial" w:cs="Arial"/>
          <w:sz w:val="20"/>
          <w:szCs w:val="20"/>
        </w:rPr>
        <w:t xml:space="preserve">az </w:t>
      </w:r>
      <w:r>
        <w:rPr>
          <w:rFonts w:ascii="Arial" w:hAnsi="Arial" w:cs="Arial"/>
          <w:sz w:val="20"/>
          <w:szCs w:val="20"/>
        </w:rPr>
        <w:t>adott termék megfelel az előírt követelményeknek.</w:t>
      </w:r>
    </w:p>
    <w:p w14:paraId="584906B9" w14:textId="77777777" w:rsidR="00256329" w:rsidRPr="00764490" w:rsidRDefault="00256329" w:rsidP="00E20C71">
      <w:pPr>
        <w:jc w:val="both"/>
        <w:rPr>
          <w:rFonts w:ascii="Arial" w:hAnsi="Arial" w:cs="Arial"/>
          <w:sz w:val="28"/>
          <w:szCs w:val="20"/>
        </w:rPr>
      </w:pPr>
    </w:p>
    <w:p w14:paraId="0493CE3D" w14:textId="77777777" w:rsidR="00C45268" w:rsidRPr="006B24A5" w:rsidRDefault="00C45268" w:rsidP="00E20C71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Tanúsítási program</w:t>
      </w:r>
    </w:p>
    <w:p w14:paraId="355BA445" w14:textId="0ED05CA8" w:rsidR="007E3DFB" w:rsidRDefault="00306837" w:rsidP="00E20C71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1171B3">
        <w:rPr>
          <w:rFonts w:ascii="Arial" w:hAnsi="Arial" w:cs="Arial"/>
          <w:sz w:val="20"/>
          <w:szCs w:val="20"/>
        </w:rPr>
        <w:t>terméktanúsító-hely a „</w:t>
      </w:r>
      <w:r>
        <w:rPr>
          <w:rFonts w:ascii="Arial" w:hAnsi="Arial" w:cs="Arial"/>
          <w:sz w:val="20"/>
          <w:szCs w:val="20"/>
        </w:rPr>
        <w:t xml:space="preserve">TÜV Rheinland InterCert Kft. </w:t>
      </w:r>
      <w:r w:rsidR="001171B3">
        <w:rPr>
          <w:rFonts w:ascii="Arial" w:hAnsi="Arial" w:cs="Arial"/>
          <w:sz w:val="20"/>
          <w:szCs w:val="20"/>
        </w:rPr>
        <w:t>termék</w:t>
      </w:r>
      <w:r w:rsidR="00B83B6B">
        <w:rPr>
          <w:rFonts w:ascii="Arial" w:hAnsi="Arial" w:cs="Arial"/>
          <w:sz w:val="20"/>
          <w:szCs w:val="20"/>
        </w:rPr>
        <w:t>megfelelőség</w:t>
      </w:r>
      <w:r w:rsidR="00DF5C4D">
        <w:rPr>
          <w:rFonts w:ascii="Arial" w:hAnsi="Arial" w:cs="Arial"/>
          <w:sz w:val="20"/>
          <w:szCs w:val="20"/>
        </w:rPr>
        <w:t>-</w:t>
      </w:r>
      <w:r w:rsidR="00B83B6B">
        <w:rPr>
          <w:rFonts w:ascii="Arial" w:hAnsi="Arial" w:cs="Arial"/>
          <w:sz w:val="20"/>
          <w:szCs w:val="20"/>
        </w:rPr>
        <w:t>tanúsítás</w:t>
      </w:r>
      <w:r w:rsidR="00C15B0D">
        <w:rPr>
          <w:rFonts w:ascii="Arial" w:hAnsi="Arial" w:cs="Arial"/>
          <w:sz w:val="20"/>
          <w:szCs w:val="20"/>
        </w:rPr>
        <w:t>i</w:t>
      </w:r>
      <w:r w:rsidR="00B83B6B">
        <w:rPr>
          <w:rFonts w:ascii="Arial" w:hAnsi="Arial" w:cs="Arial"/>
          <w:sz w:val="20"/>
          <w:szCs w:val="20"/>
        </w:rPr>
        <w:t xml:space="preserve"> program</w:t>
      </w:r>
      <w:r w:rsidR="00B33CE6">
        <w:rPr>
          <w:rFonts w:ascii="Arial" w:hAnsi="Arial" w:cs="Arial"/>
          <w:sz w:val="20"/>
          <w:szCs w:val="20"/>
        </w:rPr>
        <w:t>ja</w:t>
      </w:r>
      <w:r w:rsidR="001171B3">
        <w:rPr>
          <w:rFonts w:ascii="Arial" w:hAnsi="Arial" w:cs="Arial"/>
          <w:sz w:val="20"/>
          <w:szCs w:val="20"/>
        </w:rPr>
        <w:t xml:space="preserve"> (MS-0040109)”</w:t>
      </w:r>
      <w:r w:rsidR="00B33CE6">
        <w:rPr>
          <w:rFonts w:ascii="Arial" w:hAnsi="Arial" w:cs="Arial"/>
          <w:sz w:val="20"/>
          <w:szCs w:val="20"/>
        </w:rPr>
        <w:t xml:space="preserve"> alap</w:t>
      </w:r>
      <w:r w:rsidR="0021338D">
        <w:rPr>
          <w:rFonts w:ascii="Arial" w:hAnsi="Arial" w:cs="Arial"/>
          <w:sz w:val="20"/>
          <w:szCs w:val="20"/>
        </w:rPr>
        <w:t>ján állítja ki a Megfelelőségi t</w:t>
      </w:r>
      <w:r w:rsidR="00B33CE6">
        <w:rPr>
          <w:rFonts w:ascii="Arial" w:hAnsi="Arial" w:cs="Arial"/>
          <w:sz w:val="20"/>
          <w:szCs w:val="20"/>
        </w:rPr>
        <w:t xml:space="preserve">anúsítványt. A tanúsítvány </w:t>
      </w:r>
      <w:r w:rsidR="00B33CE6" w:rsidRPr="00B33CE6">
        <w:rPr>
          <w:rFonts w:ascii="Arial" w:hAnsi="Arial" w:cs="Arial"/>
          <w:sz w:val="20"/>
          <w:szCs w:val="20"/>
        </w:rPr>
        <w:t xml:space="preserve">igazolja, hogy a </w:t>
      </w:r>
      <w:r w:rsidR="00B56E60">
        <w:rPr>
          <w:rFonts w:ascii="Arial" w:hAnsi="Arial" w:cs="Arial"/>
          <w:sz w:val="20"/>
          <w:szCs w:val="20"/>
        </w:rPr>
        <w:t>termék</w:t>
      </w:r>
      <w:r w:rsidR="00B33CE6" w:rsidRPr="00B33CE6">
        <w:rPr>
          <w:rFonts w:ascii="Arial" w:hAnsi="Arial" w:cs="Arial"/>
          <w:sz w:val="20"/>
          <w:szCs w:val="20"/>
        </w:rPr>
        <w:t xml:space="preserve"> a tanúsítás alapjául szolgáló szabványok</w:t>
      </w:r>
      <w:r w:rsidR="007E3DFB">
        <w:rPr>
          <w:rFonts w:ascii="Arial" w:hAnsi="Arial" w:cs="Arial"/>
          <w:sz w:val="20"/>
          <w:szCs w:val="20"/>
        </w:rPr>
        <w:t>nak megfelel.</w:t>
      </w:r>
    </w:p>
    <w:p w14:paraId="17B9C80E" w14:textId="77777777" w:rsidR="00EA46A3" w:rsidRDefault="00B33CE6" w:rsidP="00E20C71">
      <w:pPr>
        <w:spacing w:after="60"/>
        <w:jc w:val="both"/>
        <w:rPr>
          <w:rFonts w:ascii="Arial" w:hAnsi="Arial" w:cs="Arial"/>
          <w:sz w:val="20"/>
          <w:szCs w:val="20"/>
        </w:rPr>
      </w:pPr>
      <w:r w:rsidRPr="00B33CE6">
        <w:rPr>
          <w:rFonts w:ascii="Arial" w:hAnsi="Arial" w:cs="Arial"/>
          <w:sz w:val="20"/>
          <w:szCs w:val="20"/>
        </w:rPr>
        <w:t>A Tanúsítvány Tulajdonosa jogosult a tanúsítványt, a tanúsított termék megfelelőségének igazolásához felhasználni</w:t>
      </w:r>
      <w:r w:rsidR="00F558D8">
        <w:rPr>
          <w:rFonts w:ascii="Arial" w:hAnsi="Arial" w:cs="Arial"/>
          <w:sz w:val="20"/>
          <w:szCs w:val="20"/>
        </w:rPr>
        <w:t>.</w:t>
      </w:r>
      <w:r w:rsidRPr="00B33C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B33CE6">
        <w:rPr>
          <w:rFonts w:ascii="Arial" w:hAnsi="Arial" w:cs="Arial"/>
          <w:sz w:val="20"/>
          <w:szCs w:val="20"/>
        </w:rPr>
        <w:t>tanúsítvány nem tartalmaz általános érvényű kijelentést a termék sorozatgyártásának értékeléséről, és nem jogosít fel valamely TÜV Rheinland</w:t>
      </w:r>
      <w:r w:rsidR="007E3DFB">
        <w:rPr>
          <w:rFonts w:ascii="Arial" w:hAnsi="Arial" w:cs="Arial"/>
          <w:sz w:val="20"/>
          <w:szCs w:val="20"/>
        </w:rPr>
        <w:t xml:space="preserve"> megfelelőségi jel használatára.</w:t>
      </w:r>
    </w:p>
    <w:p w14:paraId="4D3C8485" w14:textId="77777777" w:rsidR="00685D92" w:rsidRDefault="00EA46A3" w:rsidP="00E20C71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Terméktanúsító-hely kompetenciája a magyar Nemzeti Akkreditáló Hatóság (NAH) akkreditációja alapján igazolt.</w:t>
      </w:r>
    </w:p>
    <w:p w14:paraId="25B4CE71" w14:textId="77777777" w:rsidR="00256329" w:rsidRPr="00764490" w:rsidRDefault="00256329" w:rsidP="00837D9B">
      <w:pPr>
        <w:jc w:val="both"/>
        <w:rPr>
          <w:rFonts w:ascii="Arial" w:hAnsi="Arial" w:cs="Arial"/>
          <w:sz w:val="28"/>
          <w:szCs w:val="20"/>
        </w:rPr>
      </w:pPr>
    </w:p>
    <w:p w14:paraId="24607CA6" w14:textId="77777777" w:rsidR="00EA46A3" w:rsidRPr="006B24A5" w:rsidRDefault="00EA46A3" w:rsidP="00E20C71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Tanúsítás folyamata</w:t>
      </w:r>
    </w:p>
    <w:p w14:paraId="249ABD9B" w14:textId="77777777" w:rsidR="007E3DFB" w:rsidRDefault="00A414B8" w:rsidP="00E20C7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tanúsítás folyamata az alábbi lépésekben és megfelelőségértékelési módszerekkel történik:</w:t>
      </w:r>
    </w:p>
    <w:p w14:paraId="5F6899DB" w14:textId="77777777" w:rsidR="00EA46A3" w:rsidRDefault="00764490" w:rsidP="00E20C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8A1A0E7" wp14:editId="2BA67ECF">
                <wp:simplePos x="0" y="0"/>
                <wp:positionH relativeFrom="column">
                  <wp:posOffset>3810</wp:posOffset>
                </wp:positionH>
                <wp:positionV relativeFrom="paragraph">
                  <wp:posOffset>90805</wp:posOffset>
                </wp:positionV>
                <wp:extent cx="6277269" cy="554990"/>
                <wp:effectExtent l="0" t="0" r="28575" b="1651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269" cy="554990"/>
                          <a:chOff x="0" y="0"/>
                          <a:chExt cx="6277269" cy="554990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0"/>
                            <a:ext cx="1104900" cy="54546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4C5ED" w14:textId="77777777" w:rsidR="000D178A" w:rsidRPr="00B83B6B" w:rsidRDefault="001C6E90" w:rsidP="000D17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Megkeresés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br/>
                                <w:t>(t</w:t>
                              </w:r>
                              <w:r w:rsidR="003475E1" w:rsidRPr="00B83B6B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ermék adat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o</w:t>
                              </w:r>
                              <w:r w:rsidR="003475E1" w:rsidRPr="00B83B6B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k </w:t>
                              </w:r>
                              <w:r w:rsidR="000D178A" w:rsidRPr="00B83B6B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megadása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1295400" y="0"/>
                            <a:ext cx="1105194" cy="54591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F44BF" w14:textId="77777777" w:rsidR="000D178A" w:rsidRPr="00B83B6B" w:rsidRDefault="001C6E90" w:rsidP="000D17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Ajánlatadás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2590800" y="9525"/>
                            <a:ext cx="1104900" cy="54546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3B2F88" w14:textId="77777777" w:rsidR="001C6E90" w:rsidRDefault="001C6E90" w:rsidP="001C6E9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Megrendelés</w:t>
                              </w:r>
                            </w:p>
                            <w:p w14:paraId="509B3F8F" w14:textId="77777777" w:rsidR="000D178A" w:rsidRPr="00B83B6B" w:rsidRDefault="001C6E90" w:rsidP="001C6E9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(s</w:t>
                              </w:r>
                              <w:r w:rsidRPr="00B83B6B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zerződés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3886200" y="0"/>
                            <a:ext cx="1104900" cy="54546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D6932A" w14:textId="3AA658B9" w:rsidR="000D178A" w:rsidRPr="00B83B6B" w:rsidRDefault="001C6E90" w:rsidP="001C6E9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Értékelés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br/>
                                <w:t>(v</w:t>
                              </w:r>
                              <w:r w:rsidRPr="00B83B6B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izsgálat</w:t>
                              </w:r>
                              <w:r w:rsidR="003C5D40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 / ellenőrzés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5172075" y="0"/>
                            <a:ext cx="1105194" cy="54546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FB7838" w14:textId="77777777" w:rsidR="000D178A" w:rsidRPr="00B83B6B" w:rsidRDefault="003475E1" w:rsidP="000D178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B83B6B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Tanúsítás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ight Arrow 17"/>
                        <wps:cNvSpPr/>
                        <wps:spPr>
                          <a:xfrm>
                            <a:off x="1114425" y="190500"/>
                            <a:ext cx="163773" cy="16377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ight Arrow 19"/>
                        <wps:cNvSpPr/>
                        <wps:spPr>
                          <a:xfrm>
                            <a:off x="5010150" y="190500"/>
                            <a:ext cx="163195" cy="16319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ight Arrow 20"/>
                        <wps:cNvSpPr/>
                        <wps:spPr>
                          <a:xfrm>
                            <a:off x="3714750" y="200025"/>
                            <a:ext cx="163773" cy="16377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ight Arrow 21"/>
                        <wps:cNvSpPr/>
                        <wps:spPr>
                          <a:xfrm>
                            <a:off x="2419350" y="190500"/>
                            <a:ext cx="163773" cy="16377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1A0E7" id="Group 24" o:spid="_x0000_s1026" style="position:absolute;left:0;text-align:left;margin-left:.3pt;margin-top:7.15pt;width:494.25pt;height:43.7pt;z-index:251678720" coordsize="62772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SwqQQAAEUoAAAOAAAAZHJzL2Uyb0RvYy54bWzsWttu4zYQfS/QfyD03liUJcsS4iyCbBMU&#10;SHeDZIt9pinKEiCRKknHTr++Q+piJ77U2e2igMsXmxTJ4XA053A41OWHdV2hZyZVKfjMwxe+hxin&#10;Iiv5Yub98eX2l6mHlCY8I5XgbOa9MOV9uPr5p8tVk7JAFKLKmEQghKt01cy8QusmHY0ULVhN1IVo&#10;GIfGXMiaaKjKxSiTZAXS62oU+P5ktBIya6SgTCl4+rFt9K6s/DxnVH/Oc8U0qmYe6Kbtr7S/c/M7&#10;urok6UKSpihppwb5Bi1qUnKYdBD1kWiClrLcEVWXVAolcn1BRT0SeV5SZtcAq8H+m9XcSbFs7FoW&#10;6WrRDGYC076x0zeLpZ+e72Tz1DxIsMSqWYAtbM2sZZ3L2vyDlmhtTfYymIytNaLwcBLEcTBJPESh&#10;LYrCJOlsSgsw/M4wWvx6fOCon3b0SplVA+6hNhZQ32eBp4I0zBpWpWCBB4nKbOaBq3JSg5M+iiXP&#10;WIYewX0IX1QMTY2jGCWg92AslSqw26mWwtgPEx980FoqjMJJZIQOCyZpI5W+Y6JGpjDz4OXzzKhg&#10;HYs83yvd9u/7mZmVqMrstqwqWzGoYTeVRM8E/J1QyrjGdni1rH8XWfsccAN6gCySwmPzmmz3af8Y&#10;VLL4M5Ksgq8mqThaAdKDGGTsaiAX82F+34/9GzuRkbhRFGoVB8HGnq0FbUm/VMzqxB9ZDi8EvCto&#10;Zzi8LFWQjLXqRwfVr4xAIzkHOw2yW7sMC31tstbQXX8zlFkuGQZ3S9+vWDt4GGFnFlwPg+uSC7lv&#10;ZRW8rG7mtn9vpNY0xkp6PV9DF1Oci+wFPFeKltRUQ29LcJx7ovQDkcBi4GvAzPoz/OSVgJcmupKH&#10;CiH/2vfc9AdoQauHVsCKM0/9uSSSeaj6jQPoEhyGhkZtJYziACpyu2W+3cKX9Y0AR8SwBzTUFk1/&#10;XfXFXIr6KxD4tZkVmginMPfMo1r2lRvdsjVsAZRdX9tuQJ0N0ff8qaFGuDGwwcSX9Vcimw49Ghjq&#10;k+iBTtI3+Gn7mpFcXC+1yEsLro1dO9MD6bTW/uHsg8eH6Qfaupd+Ev/gIIlCQzW7fA0sFOEkHFgo&#10;wb3L9Wzfs4tjIcdCx1jIbpnWeTagcWR0LmQEDHEoFsLhu8goiBIfQgtLRkkU2KAH9tMuDHRRUR++&#10;uajo+6Iiy0dB75ouODqv4Cg6wkeWUswmdFJwNJ5OJ3ACOhAcuSOaPUs6MvoXyGgI2h0ZnRcZTY6Q&#10;0aTfgU4iowjDEToGcvvnk5rLFxmKd/mirQTfifkiGxkNQbsjo/Mio3ggo3JRaHQtpVghHL+LhjCG&#10;vB4czQwN4cSHVKoZvnVKm4zjGPJTJnWN23KbpzyUNDKqWE3sefhN7s3kuPvMpk2gW2C79O8JcHbg&#10;PS/wwsVZl2bZBm/yLvBGcHGIo/ZAcwC8OAFsd+A1ZQfezQ3XvoufH3N348B7VuA1d1+74IWn77mq&#10;Gcc4jDvwmnvZnfyo23nNRxzD3el/dvHqwHte4IU76T3gHe6zTjq9ByFOxsd3Xhc2O/DCdxP/m08l&#10;7Gdb8K0anO9efQy3Xbdnv83Xf1d/AwAA//8DAFBLAwQUAAYACAAAACEAFoc//t0AAAAHAQAADwAA&#10;AGRycy9kb3ducmV2LnhtbEyOzU7CQBSF9ya+w+SauJPpiCKUTgkh6oqYCCaG3aVzaRs6M01naMvb&#10;e13p8vzknC9bjbYRPXWh9k6DmiQgyBXe1K7U8LV/e5iDCBGdwcY70nClAKv89ibD1PjBfVK/i6Xg&#10;ERdS1FDF2KZShqIii2HiW3KcnXxnMbLsSmk6HHjcNvIxSWbSYu34ocKWNhUV593FangfcFhP1Wu/&#10;PZ8218P++eN7q0jr+7txvQQRaYx/ZfjFZ3TImenoL84E0WiYcY/dpykIThfzhQJxZCNRLyDzTP7n&#10;z38AAAD//wMAUEsBAi0AFAAGAAgAAAAhALaDOJL+AAAA4QEAABMAAAAAAAAAAAAAAAAAAAAAAFtD&#10;b250ZW50X1R5cGVzXS54bWxQSwECLQAUAAYACAAAACEAOP0h/9YAAACUAQAACwAAAAAAAAAAAAAA&#10;AAAvAQAAX3JlbHMvLnJlbHNQSwECLQAUAAYACAAAACEAK3LksKkEAABFKAAADgAAAAAAAAAAAAAA&#10;AAAuAgAAZHJzL2Uyb0RvYy54bWxQSwECLQAUAAYACAAAACEAFoc//t0AAAAHAQAADwAAAAAAAAAA&#10;AAAAAAADBwAAZHJzL2Rvd25yZXYueG1sUEsFBgAAAAAEAAQA8wAAAA0IAAAAAA==&#10;">
                <v:roundrect id="Rounded Rectangle 8" o:spid="_x0000_s1027" style="position:absolute;width:11049;height:54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FyvQAAANoAAAAPAAAAZHJzL2Rvd25yZXYueG1sRE/daoMw&#10;FL4v9B3CGeyuxnUwhzOWUtqxu6HtAxzMqUrNiSSpurdfLgq9/Pj+i91iBjGR871lBW9JCoK4sbrn&#10;VsHlfNp8gvABWeNgmRT8kYdduV4VmGs7c0VTHVoRQ9jnqKALYcyl9E1HBn1iR+LIXa0zGCJ0rdQO&#10;5xhuBrlN0w9psOfY0OFIh46aW303Cqoq+z1MenG45W+Zvdf7Y4WtUq8vy/4LRKAlPMUP949WELfG&#10;K/EGyPIfAAD//wMAUEsBAi0AFAAGAAgAAAAhANvh9svuAAAAhQEAABMAAAAAAAAAAAAAAAAAAAAA&#10;AFtDb250ZW50X1R5cGVzXS54bWxQSwECLQAUAAYACAAAACEAWvQsW78AAAAVAQAACwAAAAAAAAAA&#10;AAAAAAAfAQAAX3JlbHMvLnJlbHNQSwECLQAUAAYACAAAACEAEvnxcr0AAADaAAAADwAAAAAAAAAA&#10;AAAAAAAHAgAAZHJzL2Rvd25yZXYueG1sUEsFBgAAAAADAAMAtwAAAPECAAAAAA==&#10;" fillcolor="#deeaf6 [660]" strokecolor="#0070c0" strokeweight="1pt">
                  <v:stroke joinstyle="miter"/>
                  <v:textbox>
                    <w:txbxContent>
                      <w:p w14:paraId="3EC4C5ED" w14:textId="77777777" w:rsidR="000D178A" w:rsidRPr="00B83B6B" w:rsidRDefault="001C6E90" w:rsidP="000D178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Megkeresés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br/>
                          <w:t>(t</w:t>
                        </w:r>
                        <w:r w:rsidR="003475E1" w:rsidRPr="00B83B6B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ermék adat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o</w:t>
                        </w:r>
                        <w:r w:rsidR="003475E1" w:rsidRPr="00B83B6B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k </w:t>
                        </w:r>
                        <w:r w:rsidR="000D178A" w:rsidRPr="00B83B6B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megadása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13" o:spid="_x0000_s1028" style="position:absolute;left:12954;width:11051;height:5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uBvwAAANsAAAAPAAAAZHJzL2Rvd25yZXYueG1sRE/NasJA&#10;EL4XfIdlCr3VTQ00JXWVEFS8SdI+wJAdk2B2NuyuMb59VxB6m4/vd9bb2QxiIud7ywo+lgkI4sbq&#10;nlsFvz/79y8QPiBrHCyTgjt52G4WL2vMtb1xRVMdWhFD2OeooAthzKX0TUcG/dKOxJE7W2cwROha&#10;qR3eYrgZ5CpJPqXBnmNDhyOVHTWX+moUVFV2Kic9O1zxQWZpXewqbJV6e52LbxCB5vAvfrqPOs5P&#10;4fFLPEBu/gAAAP//AwBQSwECLQAUAAYACAAAACEA2+H2y+4AAACFAQAAEwAAAAAAAAAAAAAAAAAA&#10;AAAAW0NvbnRlbnRfVHlwZXNdLnhtbFBLAQItABQABgAIAAAAIQBa9CxbvwAAABUBAAALAAAAAAAA&#10;AAAAAAAAAB8BAABfcmVscy8ucmVsc1BLAQItABQABgAIAAAAIQAawPuBvwAAANsAAAAPAAAAAAAA&#10;AAAAAAAAAAcCAABkcnMvZG93bnJldi54bWxQSwUGAAAAAAMAAwC3AAAA8wIAAAAA&#10;" fillcolor="#deeaf6 [660]" strokecolor="#0070c0" strokeweight="1pt">
                  <v:stroke joinstyle="miter"/>
                  <v:textbox>
                    <w:txbxContent>
                      <w:p w14:paraId="0F0F44BF" w14:textId="77777777" w:rsidR="000D178A" w:rsidRPr="00B83B6B" w:rsidRDefault="001C6E90" w:rsidP="000D178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Ajánlatadás</w:t>
                        </w:r>
                      </w:p>
                    </w:txbxContent>
                  </v:textbox>
                </v:roundrect>
                <v:roundrect id="Rounded Rectangle 14" o:spid="_x0000_s1029" style="position:absolute;left:25908;top:95;width:11049;height:54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P1vgAAANsAAAAPAAAAZHJzL2Rvd25yZXYueG1sRE/NisIw&#10;EL4L+w5hFrxpurpspRpFRGVvS6sPMDRjW2wmJcnW+vZGELzNx/c7q81gWtGT841lBV/TBARxaXXD&#10;lYLz6TBZgPABWWNrmRTcycNm/TFaYabtjXPqi1CJGMI+QwV1CF0mpS9rMuintiOO3MU6gyFCV0nt&#10;8BbDTStnSfIjDTYcG2rsaFdTeS3+jYI8T/92vR4czvgo03mx3edYKTX+HLZLEIGG8Ba/3L86zv+G&#10;5y/xALl+AAAA//8DAFBLAQItABQABgAIAAAAIQDb4fbL7gAAAIUBAAATAAAAAAAAAAAAAAAAAAAA&#10;AABbQ29udGVudF9UeXBlc10ueG1sUEsBAi0AFAAGAAgAAAAhAFr0LFu/AAAAFQEAAAsAAAAAAAAA&#10;AAAAAAAAHwEAAF9yZWxzLy5yZWxzUEsBAi0AFAAGAAgAAAAhAJUpY/W+AAAA2wAAAA8AAAAAAAAA&#10;AAAAAAAABwIAAGRycy9kb3ducmV2LnhtbFBLBQYAAAAAAwADALcAAADyAgAAAAA=&#10;" fillcolor="#deeaf6 [660]" strokecolor="#0070c0" strokeweight="1pt">
                  <v:stroke joinstyle="miter"/>
                  <v:textbox>
                    <w:txbxContent>
                      <w:p w14:paraId="433B2F88" w14:textId="77777777" w:rsidR="001C6E90" w:rsidRDefault="001C6E90" w:rsidP="001C6E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Megrendelés</w:t>
                        </w:r>
                      </w:p>
                      <w:p w14:paraId="509B3F8F" w14:textId="77777777" w:rsidR="000D178A" w:rsidRPr="00B83B6B" w:rsidRDefault="001C6E90" w:rsidP="001C6E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(s</w:t>
                        </w:r>
                        <w:r w:rsidRPr="00B83B6B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zerződés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15" o:spid="_x0000_s1030" style="position:absolute;left:38862;width:11049;height:54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cZuvgAAANsAAAAPAAAAZHJzL2Rvd25yZXYueG1sRE/NisIw&#10;EL4L+w5hFrxpuspupRpFRGVvS6sPMDRjW2wmJcnW+vZGELzNx/c7q81gWtGT841lBV/TBARxaXXD&#10;lYLz6TBZgPABWWNrmRTcycNm/TFaYabtjXPqi1CJGMI+QwV1CF0mpS9rMuintiOO3MU6gyFCV0nt&#10;8BbDTStnSfIjDTYcG2rsaFdTeS3+jYI8T/92vR4czvgo03mx3edYKTX+HLZLEIGG8Ba/3L86zv+G&#10;5y/xALl+AAAA//8DAFBLAQItABQABgAIAAAAIQDb4fbL7gAAAIUBAAATAAAAAAAAAAAAAAAAAAAA&#10;AABbQ29udGVudF9UeXBlc10ueG1sUEsBAi0AFAAGAAgAAAAhAFr0LFu/AAAAFQEAAAsAAAAAAAAA&#10;AAAAAAAAHwEAAF9yZWxzLy5yZWxzUEsBAi0AFAAGAAgAAAAhAPplxm6+AAAA2wAAAA8AAAAAAAAA&#10;AAAAAAAABwIAAGRycy9kb3ducmV2LnhtbFBLBQYAAAAAAwADALcAAADyAgAAAAA=&#10;" fillcolor="#deeaf6 [660]" strokecolor="#0070c0" strokeweight="1pt">
                  <v:stroke joinstyle="miter"/>
                  <v:textbox>
                    <w:txbxContent>
                      <w:p w14:paraId="29D6932A" w14:textId="3AA658B9" w:rsidR="000D178A" w:rsidRPr="00B83B6B" w:rsidRDefault="001C6E90" w:rsidP="001C6E9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Értékelés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br/>
                          <w:t>(v</w:t>
                        </w:r>
                        <w:r w:rsidRPr="00B83B6B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izsgálat</w:t>
                        </w:r>
                        <w:r w:rsidR="003C5D40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 / ellenőrzés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16" o:spid="_x0000_s1031" style="position:absolute;left:51720;width:11052;height:54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gZvwAAANsAAAAPAAAAZHJzL2Rvd25yZXYueG1sRE/NasJA&#10;EL4XfIdlCt7qpgqJRFcJoS3eSqIPMGSnSWh2NuyuMX17VxB6m4/vd/bH2QxiIud7ywreVwkI4sbq&#10;nlsFl/Pn2xaED8gaB8uk4I88HA+Llz3m2t64oqkOrYgh7HNU0IUw5lL6piODfmVH4sj9WGcwROha&#10;qR3eYrgZ5DpJUmmw59jQ4UhlR81vfTUKqir7Lic9O1zzl8w2dfFRYavU8nUudiACzeFf/HSfdJyf&#10;wuOXeIA83AEAAP//AwBQSwECLQAUAAYACAAAACEA2+H2y+4AAACFAQAAEwAAAAAAAAAAAAAAAAAA&#10;AAAAW0NvbnRlbnRfVHlwZXNdLnhtbFBLAQItABQABgAIAAAAIQBa9CxbvwAAABUBAAALAAAAAAAA&#10;AAAAAAAAAB8BAABfcmVscy8ucmVsc1BLAQItABQABgAIAAAAIQAKt1gZvwAAANsAAAAPAAAAAAAA&#10;AAAAAAAAAAcCAABkcnMvZG93bnJldi54bWxQSwUGAAAAAAMAAwC3AAAA8wIAAAAA&#10;" fillcolor="#deeaf6 [660]" strokecolor="#0070c0" strokeweight="1pt">
                  <v:stroke joinstyle="miter"/>
                  <v:textbox>
                    <w:txbxContent>
                      <w:p w14:paraId="4AFB7838" w14:textId="77777777" w:rsidR="000D178A" w:rsidRPr="00B83B6B" w:rsidRDefault="003475E1" w:rsidP="000D178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B83B6B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Tanúsítás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7" o:spid="_x0000_s1032" type="#_x0000_t13" style="position:absolute;left:11144;top:1905;width:1637;height: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JswQAAANsAAAAPAAAAZHJzL2Rvd25yZXYueG1sRE/dasIw&#10;FL4f7B3CGexupjpQqY0ig4FjsGn1AY7NaVNtTkoStXt7Mxjs7nx8v6dYDbYTV/KhdaxgPMpAEFdO&#10;t9woOOzfX+YgQkTW2DkmBT8UYLV8fCgw1+7GO7qWsREphEOOCkyMfS5lqAxZDCPXEyeudt5iTNA3&#10;Unu8pXDbyUmWTaXFllODwZ7eDFXn8mIVbDfda3M81P77rPHkzMes2n59KvX8NKwXICIN8V/8597o&#10;NH8Gv7+kA+TyDgAA//8DAFBLAQItABQABgAIAAAAIQDb4fbL7gAAAIUBAAATAAAAAAAAAAAAAAAA&#10;AAAAAABbQ29udGVudF9UeXBlc10ueG1sUEsBAi0AFAAGAAgAAAAhAFr0LFu/AAAAFQEAAAsAAAAA&#10;AAAAAAAAAAAAHwEAAF9yZWxzLy5yZWxzUEsBAi0AFAAGAAgAAAAhAAvcYmzBAAAA2wAAAA8AAAAA&#10;AAAAAAAAAAAABwIAAGRycy9kb3ducmV2LnhtbFBLBQYAAAAAAwADALcAAAD1AgAAAAA=&#10;" adj="10800" fillcolor="#5b9bd5 [3204]" strokecolor="#1f4d78 [1604]" strokeweight="1pt"/>
                <v:shape id="Right Arrow 19" o:spid="_x0000_s1033" type="#_x0000_t13" style="position:absolute;left:50101;top:1905;width:1632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1OFwQAAANsAAAAPAAAAZHJzL2Rvd25yZXYueG1sRE/bagIx&#10;EH0v+A9hBN9qVgtWV6OIULAUrFU/YNyMm9XNZEmirn9vCoW+zeFcZ7ZobS1u5EPlWMGgn4EgLpyu&#10;uFRw2H+8jkGEiKyxdkwKHhRgMe+8zDDX7s4/dNvFUqQQDjkqMDE2uZShMGQx9F1DnLiT8xZjgr6U&#10;2uM9hdtaDrNsJC1WnBoMNrQyVFx2V6tgu67fyuPh5L8vGs/OfL4X282XUr1uu5yCiNTGf/Gfe63T&#10;/An8/pIOkPMnAAAA//8DAFBLAQItABQABgAIAAAAIQDb4fbL7gAAAIUBAAATAAAAAAAAAAAAAAAA&#10;AAAAAABbQ29udGVudF9UeXBlc10ueG1sUEsBAi0AFAAGAAgAAAAhAFr0LFu/AAAAFQEAAAsAAAAA&#10;AAAAAAAAAAAAHwEAAF9yZWxzLy5yZWxzUEsBAi0AFAAGAAgAAAAhABUPU4XBAAAA2wAAAA8AAAAA&#10;AAAAAAAAAAAABwIAAGRycy9kb3ducmV2LnhtbFBLBQYAAAAAAwADALcAAAD1AgAAAAA=&#10;" adj="10800" fillcolor="#5b9bd5 [3204]" strokecolor="#1f4d78 [1604]" strokeweight="1pt"/>
                <v:shape id="Right Arrow 20" o:spid="_x0000_s1034" type="#_x0000_t13" style="position:absolute;left:37147;top:2000;width:1638;height: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lvwAAANsAAAAPAAAAZHJzL2Rvd25yZXYueG1sRE/LisIw&#10;FN0P+A/hCu7GVIUZqUYRQVCE8fkB1+baVJubkkTt/P1kIczycN7TeWtr8SQfKscKBv0MBHHhdMWl&#10;gvNp9TkGESKyxtoxKfilAPNZ52OKuXYvPtDzGEuRQjjkqMDE2ORShsKQxdB3DXHirs5bjAn6UmqP&#10;rxRuaznMsi9pseLUYLChpaHifnxYBft1PSov56vf3TXenNl8F/ufrVK9bruYgIjUxn/x273WCoZp&#10;ffqSfoCc/QEAAP//AwBQSwECLQAUAAYACAAAACEA2+H2y+4AAACFAQAAEwAAAAAAAAAAAAAAAAAA&#10;AAAAW0NvbnRlbnRfVHlwZXNdLnhtbFBLAQItABQABgAIAAAAIQBa9CxbvwAAABUBAAALAAAAAAAA&#10;AAAAAAAAAB8BAABfcmVscy8ucmVsc1BLAQItABQABgAIAAAAIQBKWTClvwAAANsAAAAPAAAAAAAA&#10;AAAAAAAAAAcCAABkcnMvZG93bnJldi54bWxQSwUGAAAAAAMAAwC3AAAA8wIAAAAA&#10;" adj="10800" fillcolor="#5b9bd5 [3204]" strokecolor="#1f4d78 [1604]" strokeweight="1pt"/>
                <v:shape id="Right Arrow 21" o:spid="_x0000_s1035" type="#_x0000_t13" style="position:absolute;left:24193;top:1905;width:1638;height: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+wwAAANsAAAAPAAAAZHJzL2Rvd25yZXYueG1sRI/RagIx&#10;FETfhf5DuIW+aVYLWlajSKGgFKxu/YDr5rpZ3dwsSdTt3zeC4OMwM2eY2aKzjbiSD7VjBcNBBoK4&#10;dLrmSsH+96v/ASJEZI2NY1LwRwEW85feDHPtbryjaxErkSAcclRgYmxzKUNpyGIYuJY4eUfnLcYk&#10;fSW1x1uC20aOsmwsLdacFgy29GmoPBcXq2C7at6rw/7of84aT86sJ+V2863U22u3nIKI1MVn+NFe&#10;aQWjIdy/pB8g5/8AAAD//wMAUEsBAi0AFAAGAAgAAAAhANvh9svuAAAAhQEAABMAAAAAAAAAAAAA&#10;AAAAAAAAAFtDb250ZW50X1R5cGVzXS54bWxQSwECLQAUAAYACAAAACEAWvQsW78AAAAVAQAACwAA&#10;AAAAAAAAAAAAAAAfAQAAX3JlbHMvLnJlbHNQSwECLQAUAAYACAAAACEAJRWVPsMAAADbAAAADwAA&#10;AAAAAAAAAAAAAAAHAgAAZHJzL2Rvd25yZXYueG1sUEsFBgAAAAADAAMAtwAAAPcCAAAAAA==&#10;" adj="10800" fillcolor="#5b9bd5 [3204]" strokecolor="#1f4d78 [1604]" strokeweight="1pt"/>
              </v:group>
            </w:pict>
          </mc:Fallback>
        </mc:AlternateContent>
      </w:r>
    </w:p>
    <w:p w14:paraId="2C3FCC38" w14:textId="77777777" w:rsidR="000D178A" w:rsidRDefault="000D178A" w:rsidP="00E20C71">
      <w:pPr>
        <w:jc w:val="both"/>
        <w:rPr>
          <w:rFonts w:ascii="Arial" w:hAnsi="Arial" w:cs="Arial"/>
          <w:sz w:val="20"/>
          <w:szCs w:val="20"/>
        </w:rPr>
      </w:pPr>
    </w:p>
    <w:p w14:paraId="268A4BF3" w14:textId="77777777" w:rsidR="000D178A" w:rsidRDefault="000D178A" w:rsidP="00E20C71">
      <w:pPr>
        <w:jc w:val="both"/>
        <w:rPr>
          <w:rFonts w:ascii="Arial" w:hAnsi="Arial" w:cs="Arial"/>
          <w:sz w:val="20"/>
          <w:szCs w:val="20"/>
        </w:rPr>
      </w:pPr>
    </w:p>
    <w:p w14:paraId="22906752" w14:textId="77777777" w:rsidR="000D178A" w:rsidRDefault="000D178A" w:rsidP="00E20C71">
      <w:pPr>
        <w:jc w:val="both"/>
        <w:rPr>
          <w:rFonts w:ascii="Arial" w:hAnsi="Arial" w:cs="Arial"/>
          <w:sz w:val="20"/>
          <w:szCs w:val="20"/>
        </w:rPr>
      </w:pPr>
    </w:p>
    <w:p w14:paraId="18D8778E" w14:textId="77777777" w:rsidR="003475E1" w:rsidRDefault="003475E1" w:rsidP="00E20C7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36F2FFE" w14:textId="03A0A1EA" w:rsidR="009C0F80" w:rsidRDefault="009C0F80" w:rsidP="00837D9B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tanúsítást kérheti bármely a termék tervezésében, gyártásában</w:t>
      </w:r>
      <w:r w:rsidR="00FB25D3">
        <w:rPr>
          <w:rFonts w:ascii="Arial" w:hAnsi="Arial" w:cs="Arial"/>
          <w:sz w:val="20"/>
          <w:szCs w:val="20"/>
        </w:rPr>
        <w:t>/fejlesztésében</w:t>
      </w:r>
      <w:r>
        <w:rPr>
          <w:rFonts w:ascii="Arial" w:hAnsi="Arial" w:cs="Arial"/>
          <w:sz w:val="20"/>
          <w:szCs w:val="20"/>
        </w:rPr>
        <w:t>, forgalmazásában érdekelt fél.</w:t>
      </w:r>
      <w:r w:rsidR="00FB25D3">
        <w:rPr>
          <w:rFonts w:ascii="Arial" w:hAnsi="Arial" w:cs="Arial"/>
          <w:sz w:val="20"/>
          <w:szCs w:val="20"/>
        </w:rPr>
        <w:t xml:space="preserve"> </w:t>
      </w:r>
      <w:r w:rsidRPr="00180793">
        <w:rPr>
          <w:rFonts w:ascii="Arial" w:hAnsi="Arial" w:cs="Arial"/>
          <w:sz w:val="20"/>
          <w:szCs w:val="20"/>
        </w:rPr>
        <w:t xml:space="preserve">Első lépésként a termék leírásának (pl. felhasználás célja, funkciók) </w:t>
      </w:r>
      <w:r>
        <w:rPr>
          <w:rFonts w:ascii="Arial" w:hAnsi="Arial" w:cs="Arial"/>
          <w:sz w:val="20"/>
          <w:szCs w:val="20"/>
        </w:rPr>
        <w:t xml:space="preserve">és </w:t>
      </w:r>
      <w:r w:rsidR="00F92608">
        <w:rPr>
          <w:rFonts w:ascii="Arial" w:hAnsi="Arial" w:cs="Arial"/>
          <w:sz w:val="20"/>
          <w:szCs w:val="20"/>
        </w:rPr>
        <w:t>névleges értékeinek</w:t>
      </w:r>
      <w:r w:rsidR="008A5EB2">
        <w:rPr>
          <w:rFonts w:ascii="Arial" w:hAnsi="Arial" w:cs="Arial"/>
          <w:sz w:val="20"/>
          <w:szCs w:val="20"/>
        </w:rPr>
        <w:t>, valamint besorolásainak</w:t>
      </w:r>
      <w:r w:rsidRPr="00180793">
        <w:rPr>
          <w:rFonts w:ascii="Arial" w:hAnsi="Arial" w:cs="Arial"/>
          <w:sz w:val="20"/>
          <w:szCs w:val="20"/>
        </w:rPr>
        <w:t xml:space="preserve"> megadása szükség</w:t>
      </w:r>
      <w:r>
        <w:rPr>
          <w:rFonts w:ascii="Arial" w:hAnsi="Arial" w:cs="Arial"/>
          <w:sz w:val="20"/>
          <w:szCs w:val="20"/>
        </w:rPr>
        <w:t xml:space="preserve">es, </w:t>
      </w:r>
      <w:r w:rsidR="008A5EB2">
        <w:rPr>
          <w:rFonts w:ascii="Arial" w:hAnsi="Arial" w:cs="Arial"/>
          <w:sz w:val="20"/>
          <w:szCs w:val="20"/>
        </w:rPr>
        <w:t>továbbá</w:t>
      </w:r>
      <w:r>
        <w:rPr>
          <w:rFonts w:ascii="Arial" w:hAnsi="Arial" w:cs="Arial"/>
          <w:sz w:val="20"/>
          <w:szCs w:val="20"/>
        </w:rPr>
        <w:t xml:space="preserve">, hogy van-e már pártatlan, akkreditált vizsgáló laboratórium </w:t>
      </w:r>
      <w:r w:rsidR="003B0142">
        <w:rPr>
          <w:rFonts w:ascii="Arial" w:hAnsi="Arial" w:cs="Arial"/>
          <w:sz w:val="20"/>
          <w:szCs w:val="20"/>
        </w:rPr>
        <w:t xml:space="preserve">vagy ellenőrzési iroda </w:t>
      </w:r>
      <w:r>
        <w:rPr>
          <w:rFonts w:ascii="Arial" w:hAnsi="Arial" w:cs="Arial"/>
          <w:sz w:val="20"/>
          <w:szCs w:val="20"/>
        </w:rPr>
        <w:t>által az adott termékre kiadott jegyzőkönyv</w:t>
      </w:r>
      <w:r w:rsidRPr="00180793">
        <w:rPr>
          <w:rFonts w:ascii="Arial" w:hAnsi="Arial" w:cs="Arial"/>
          <w:sz w:val="20"/>
          <w:szCs w:val="20"/>
        </w:rPr>
        <w:t>.</w:t>
      </w:r>
    </w:p>
    <w:p w14:paraId="1B90FFF6" w14:textId="77777777" w:rsidR="003475E1" w:rsidRDefault="00180793" w:rsidP="00837D9B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0793">
        <w:rPr>
          <w:rFonts w:ascii="Arial" w:hAnsi="Arial" w:cs="Arial"/>
          <w:sz w:val="20"/>
          <w:szCs w:val="20"/>
        </w:rPr>
        <w:t xml:space="preserve">Ezen információk alapján megvizsgáljuk a termék tanúsíthatóságát a programon belül és meghatározzuk a vonatkozó követelményeket, </w:t>
      </w:r>
      <w:r w:rsidR="00412CC0">
        <w:rPr>
          <w:rFonts w:ascii="Arial" w:hAnsi="Arial" w:cs="Arial"/>
          <w:sz w:val="20"/>
          <w:szCs w:val="20"/>
        </w:rPr>
        <w:t xml:space="preserve">a </w:t>
      </w:r>
      <w:r w:rsidRPr="00180793">
        <w:rPr>
          <w:rFonts w:ascii="Arial" w:hAnsi="Arial" w:cs="Arial"/>
          <w:sz w:val="20"/>
          <w:szCs w:val="20"/>
        </w:rPr>
        <w:t>tanúsítás feltételeit.</w:t>
      </w:r>
      <w:r w:rsidR="00412CC0">
        <w:rPr>
          <w:rFonts w:ascii="Arial" w:hAnsi="Arial" w:cs="Arial"/>
          <w:sz w:val="20"/>
          <w:szCs w:val="20"/>
        </w:rPr>
        <w:t xml:space="preserve"> A tanúsítási kérelem átvizsgálása után kidolgozzuk az értékelésre, átvizsgálásra és tanúsításra vonatkozó ajánlatunkat, a vonatkozó követelmények és féltételek megadásával.</w:t>
      </w:r>
    </w:p>
    <w:p w14:paraId="24B84E4B" w14:textId="77777777" w:rsidR="00180793" w:rsidRDefault="00412CC0" w:rsidP="00837D9B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Amennyiben </w:t>
      </w:r>
      <w:r w:rsidR="00B721B6">
        <w:rPr>
          <w:rFonts w:ascii="Arial" w:hAnsi="Arial" w:cs="Arial"/>
          <w:sz w:val="20"/>
          <w:szCs w:val="20"/>
        </w:rPr>
        <w:t>a tanúsítást kérő fél elfogadja az ajánlatunkban lévő feltételeket, megkötjük a szerződést.</w:t>
      </w:r>
    </w:p>
    <w:p w14:paraId="4DA0697D" w14:textId="1BB55AE0" w:rsidR="00690C74" w:rsidRDefault="00C8610A" w:rsidP="00E20C71">
      <w:pPr>
        <w:pStyle w:val="ListParagraph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Elektromos, elektronikus és mechanikus termékek esetén </w:t>
      </w:r>
      <w:r w:rsidR="002D6982" w:rsidRPr="00220BE4">
        <w:rPr>
          <w:rFonts w:ascii="Arial" w:hAnsi="Arial" w:cs="Arial"/>
          <w:sz w:val="20"/>
          <w:szCs w:val="20"/>
        </w:rPr>
        <w:t>a vonatkozó kö</w:t>
      </w:r>
      <w:r w:rsidR="002A5F2B" w:rsidRPr="00220BE4">
        <w:rPr>
          <w:rFonts w:ascii="Arial" w:hAnsi="Arial" w:cs="Arial"/>
          <w:sz w:val="20"/>
          <w:szCs w:val="20"/>
        </w:rPr>
        <w:t xml:space="preserve">vetelmények szerinti </w:t>
      </w:r>
      <w:r w:rsidR="009374F9" w:rsidRPr="00220BE4">
        <w:rPr>
          <w:rFonts w:ascii="Arial" w:hAnsi="Arial" w:cs="Arial"/>
          <w:sz w:val="20"/>
          <w:szCs w:val="20"/>
        </w:rPr>
        <w:t xml:space="preserve">típus </w:t>
      </w:r>
      <w:r w:rsidR="002A5F2B" w:rsidRPr="00220BE4">
        <w:rPr>
          <w:rFonts w:ascii="Arial" w:hAnsi="Arial" w:cs="Arial"/>
          <w:sz w:val="20"/>
          <w:szCs w:val="20"/>
        </w:rPr>
        <w:t>vizsgálat a TÜV Rheinland InterCert Kft.</w:t>
      </w:r>
      <w:r w:rsidR="00A414B8" w:rsidRPr="00220BE4">
        <w:rPr>
          <w:rFonts w:ascii="Arial" w:hAnsi="Arial" w:cs="Arial"/>
          <w:sz w:val="20"/>
          <w:szCs w:val="20"/>
        </w:rPr>
        <w:t xml:space="preserve"> </w:t>
      </w:r>
      <w:r w:rsidR="00411FA1">
        <w:rPr>
          <w:rFonts w:ascii="Arial" w:hAnsi="Arial" w:cs="Arial"/>
          <w:sz w:val="20"/>
          <w:szCs w:val="20"/>
        </w:rPr>
        <w:t xml:space="preserve">akkreditált </w:t>
      </w:r>
      <w:r w:rsidR="002A5F2B" w:rsidRPr="00220BE4">
        <w:rPr>
          <w:rFonts w:ascii="Arial" w:hAnsi="Arial" w:cs="Arial"/>
          <w:sz w:val="20"/>
          <w:szCs w:val="20"/>
        </w:rPr>
        <w:t>vizsgáló laboratóriumában</w:t>
      </w:r>
      <w:r w:rsidR="00A414B8" w:rsidRPr="00220BE4">
        <w:rPr>
          <w:rFonts w:ascii="Arial" w:hAnsi="Arial" w:cs="Arial"/>
          <w:sz w:val="20"/>
          <w:szCs w:val="20"/>
        </w:rPr>
        <w:t xml:space="preserve"> </w:t>
      </w:r>
      <w:r w:rsidR="002A5F2B" w:rsidRPr="00220BE4">
        <w:rPr>
          <w:rFonts w:ascii="Arial" w:hAnsi="Arial" w:cs="Arial"/>
          <w:sz w:val="20"/>
          <w:szCs w:val="20"/>
        </w:rPr>
        <w:t>történik</w:t>
      </w:r>
      <w:r w:rsidR="00A414B8" w:rsidRPr="00220BE4">
        <w:rPr>
          <w:rFonts w:ascii="Arial" w:hAnsi="Arial" w:cs="Arial"/>
          <w:sz w:val="20"/>
          <w:szCs w:val="20"/>
        </w:rPr>
        <w:t xml:space="preserve">. A laboratóriumunk kompetenciája </w:t>
      </w:r>
      <w:r w:rsidR="00CA6541" w:rsidRPr="00220BE4">
        <w:rPr>
          <w:rFonts w:ascii="Arial" w:hAnsi="Arial" w:cs="Arial"/>
          <w:sz w:val="20"/>
          <w:szCs w:val="20"/>
        </w:rPr>
        <w:t>a magyar Nemzeti Akkreditáló Hatóság (NAH) akkreditációja alapján igazolt.</w:t>
      </w:r>
    </w:p>
    <w:p w14:paraId="39F2652F" w14:textId="60DEBB75" w:rsidR="00E1197B" w:rsidRPr="00E20C71" w:rsidRDefault="00056FC4" w:rsidP="00E20C71">
      <w:pPr>
        <w:spacing w:after="6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Szoftvereszközök és szoftverprogramok esetén</w:t>
      </w:r>
      <w:r w:rsidR="00782C4A">
        <w:rPr>
          <w:rFonts w:ascii="Arial" w:hAnsi="Arial" w:cs="Arial"/>
          <w:sz w:val="20"/>
          <w:szCs w:val="20"/>
        </w:rPr>
        <w:t xml:space="preserve"> a vonatkozó követelmények szerinti ellenőrzést a TÜV Rheinland </w:t>
      </w:r>
      <w:r w:rsidR="0033094C">
        <w:rPr>
          <w:rFonts w:ascii="Arial" w:hAnsi="Arial" w:cs="Arial"/>
          <w:sz w:val="20"/>
          <w:szCs w:val="20"/>
        </w:rPr>
        <w:t>Industrie Service GmbH</w:t>
      </w:r>
      <w:r w:rsidR="00A65BF5">
        <w:rPr>
          <w:rFonts w:ascii="Arial" w:hAnsi="Arial" w:cs="Arial"/>
          <w:sz w:val="20"/>
          <w:szCs w:val="20"/>
        </w:rPr>
        <w:t xml:space="preserve"> </w:t>
      </w:r>
      <w:r w:rsidR="00411FA1">
        <w:rPr>
          <w:rFonts w:ascii="Arial" w:hAnsi="Arial" w:cs="Arial"/>
          <w:sz w:val="20"/>
          <w:szCs w:val="20"/>
        </w:rPr>
        <w:t xml:space="preserve">akkreditált </w:t>
      </w:r>
      <w:r w:rsidR="00A65BF5">
        <w:rPr>
          <w:rFonts w:ascii="Arial" w:hAnsi="Arial" w:cs="Arial"/>
          <w:sz w:val="20"/>
          <w:szCs w:val="20"/>
        </w:rPr>
        <w:t>ellenőrzési irodája</w:t>
      </w:r>
      <w:r w:rsidR="00432880">
        <w:rPr>
          <w:rFonts w:ascii="Arial" w:hAnsi="Arial" w:cs="Arial"/>
          <w:sz w:val="20"/>
          <w:szCs w:val="20"/>
        </w:rPr>
        <w:t xml:space="preserve"> végzi. Az ellenőrzési iroda kompetenciája a német</w:t>
      </w:r>
      <w:r w:rsidR="00263865">
        <w:rPr>
          <w:rFonts w:ascii="Arial" w:hAnsi="Arial" w:cs="Arial"/>
          <w:sz w:val="20"/>
          <w:szCs w:val="20"/>
        </w:rPr>
        <w:t xml:space="preserve"> </w:t>
      </w:r>
      <w:r w:rsidR="00263865" w:rsidRPr="00263865">
        <w:rPr>
          <w:rFonts w:ascii="Arial" w:hAnsi="Arial" w:cs="Arial"/>
          <w:sz w:val="20"/>
          <w:szCs w:val="20"/>
        </w:rPr>
        <w:t>Deutsche Akkreditierungsstelle</w:t>
      </w:r>
      <w:r w:rsidR="00263865">
        <w:rPr>
          <w:rFonts w:ascii="Arial" w:hAnsi="Arial" w:cs="Arial"/>
          <w:sz w:val="20"/>
          <w:szCs w:val="20"/>
        </w:rPr>
        <w:t xml:space="preserve"> (D</w:t>
      </w:r>
      <w:r w:rsidR="00BD3E72">
        <w:rPr>
          <w:rFonts w:ascii="Arial" w:hAnsi="Arial" w:cs="Arial"/>
          <w:sz w:val="20"/>
          <w:szCs w:val="20"/>
        </w:rPr>
        <w:t>A</w:t>
      </w:r>
      <w:r w:rsidR="00263865">
        <w:rPr>
          <w:rFonts w:ascii="Arial" w:hAnsi="Arial" w:cs="Arial"/>
          <w:sz w:val="20"/>
          <w:szCs w:val="20"/>
        </w:rPr>
        <w:t>kk</w:t>
      </w:r>
      <w:r w:rsidR="00BD3E72">
        <w:rPr>
          <w:rFonts w:ascii="Arial" w:hAnsi="Arial" w:cs="Arial"/>
          <w:sz w:val="20"/>
          <w:szCs w:val="20"/>
        </w:rPr>
        <w:t>S</w:t>
      </w:r>
      <w:r w:rsidR="00263865">
        <w:rPr>
          <w:rFonts w:ascii="Arial" w:hAnsi="Arial" w:cs="Arial"/>
          <w:sz w:val="20"/>
          <w:szCs w:val="20"/>
        </w:rPr>
        <w:t>)</w:t>
      </w:r>
      <w:r w:rsidR="00BD3E72">
        <w:rPr>
          <w:rFonts w:ascii="Arial" w:hAnsi="Arial" w:cs="Arial"/>
          <w:sz w:val="20"/>
          <w:szCs w:val="20"/>
        </w:rPr>
        <w:t xml:space="preserve"> akkreditációja alapján igazolt.</w:t>
      </w:r>
    </w:p>
    <w:p w14:paraId="1DFBBCE0" w14:textId="176C1606" w:rsidR="002D6982" w:rsidRDefault="00690C74" w:rsidP="00E20C71">
      <w:pPr>
        <w:pStyle w:val="ListParagraph"/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A6541">
        <w:rPr>
          <w:rFonts w:ascii="Arial" w:hAnsi="Arial" w:cs="Arial"/>
          <w:sz w:val="20"/>
          <w:szCs w:val="20"/>
        </w:rPr>
        <w:t xml:space="preserve">lternatív lehetőségként elfogadható egy </w:t>
      </w:r>
      <w:r w:rsidR="00A414B8" w:rsidRPr="00CA6541">
        <w:rPr>
          <w:rFonts w:ascii="Arial" w:hAnsi="Arial" w:cs="Arial"/>
          <w:sz w:val="20"/>
          <w:szCs w:val="20"/>
        </w:rPr>
        <w:t xml:space="preserve">nemzetközileg elismert akkreditálással </w:t>
      </w:r>
      <w:r w:rsidR="00B721B6" w:rsidRPr="00CA6541">
        <w:rPr>
          <w:rFonts w:ascii="Arial" w:hAnsi="Arial" w:cs="Arial"/>
          <w:sz w:val="20"/>
          <w:szCs w:val="20"/>
        </w:rPr>
        <w:t xml:space="preserve">(ILAC, EA) </w:t>
      </w:r>
      <w:r w:rsidR="00A414B8" w:rsidRPr="00CA6541">
        <w:rPr>
          <w:rFonts w:ascii="Arial" w:hAnsi="Arial" w:cs="Arial"/>
          <w:sz w:val="20"/>
          <w:szCs w:val="20"/>
        </w:rPr>
        <w:t>rendelkező</w:t>
      </w:r>
      <w:r w:rsidR="00CA6541">
        <w:rPr>
          <w:rFonts w:ascii="Arial" w:hAnsi="Arial" w:cs="Arial"/>
          <w:sz w:val="20"/>
          <w:szCs w:val="20"/>
        </w:rPr>
        <w:t>, pártatlan vizsgáló laboratórium</w:t>
      </w:r>
      <w:r w:rsidR="00226C31">
        <w:rPr>
          <w:rFonts w:ascii="Arial" w:hAnsi="Arial" w:cs="Arial"/>
          <w:sz w:val="20"/>
          <w:szCs w:val="20"/>
        </w:rPr>
        <w:t xml:space="preserve"> </w:t>
      </w:r>
      <w:r w:rsidR="00451891">
        <w:rPr>
          <w:rFonts w:ascii="Arial" w:hAnsi="Arial" w:cs="Arial"/>
          <w:sz w:val="20"/>
          <w:szCs w:val="20"/>
        </w:rPr>
        <w:t>/ ellenőrzési iroda</w:t>
      </w:r>
      <w:r w:rsidR="00CA6541">
        <w:rPr>
          <w:rFonts w:ascii="Arial" w:hAnsi="Arial" w:cs="Arial"/>
          <w:sz w:val="20"/>
          <w:szCs w:val="20"/>
        </w:rPr>
        <w:t xml:space="preserve"> jegyzőkönyve magyar vagy angol nyelven.</w:t>
      </w:r>
    </w:p>
    <w:p w14:paraId="5D899665" w14:textId="77777777" w:rsidR="0021338D" w:rsidRPr="009C0F80" w:rsidRDefault="00B721B6" w:rsidP="00837D9B">
      <w:pPr>
        <w:pStyle w:val="ListParagraph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követően </w:t>
      </w:r>
      <w:r w:rsidR="0021338D" w:rsidRPr="009C0F80">
        <w:rPr>
          <w:rFonts w:ascii="Arial" w:hAnsi="Arial" w:cs="Arial"/>
          <w:sz w:val="20"/>
          <w:szCs w:val="20"/>
        </w:rPr>
        <w:t>átvizsgáljuk az értékelés</w:t>
      </w:r>
      <w:r>
        <w:rPr>
          <w:rFonts w:ascii="Arial" w:hAnsi="Arial" w:cs="Arial"/>
          <w:sz w:val="20"/>
          <w:szCs w:val="20"/>
        </w:rPr>
        <w:t>i</w:t>
      </w:r>
      <w:r w:rsidR="0021338D" w:rsidRPr="009C0F8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okumentáció</w:t>
      </w:r>
      <w:r w:rsidR="0021338D" w:rsidRPr="009C0F80">
        <w:rPr>
          <w:rFonts w:ascii="Arial" w:hAnsi="Arial" w:cs="Arial"/>
          <w:sz w:val="20"/>
          <w:szCs w:val="20"/>
        </w:rPr>
        <w:t>t</w:t>
      </w:r>
      <w:r w:rsidR="009C0F80">
        <w:rPr>
          <w:rFonts w:ascii="Arial" w:hAnsi="Arial" w:cs="Arial"/>
          <w:sz w:val="20"/>
          <w:szCs w:val="20"/>
        </w:rPr>
        <w:t>, p</w:t>
      </w:r>
      <w:r w:rsidR="0021338D" w:rsidRPr="009C0F80">
        <w:rPr>
          <w:rFonts w:ascii="Arial" w:hAnsi="Arial" w:cs="Arial"/>
          <w:sz w:val="20"/>
          <w:szCs w:val="20"/>
        </w:rPr>
        <w:t>ozitív eredmény esetén kiállítjuk a Megfelelőségi tanúsítványt.</w:t>
      </w:r>
      <w:r>
        <w:rPr>
          <w:rFonts w:ascii="Arial" w:hAnsi="Arial" w:cs="Arial"/>
          <w:sz w:val="20"/>
          <w:szCs w:val="20"/>
        </w:rPr>
        <w:t xml:space="preserve"> A kiadott tanúsítványok érvényessége a nyilvánosan elérhető </w:t>
      </w:r>
      <w:hyperlink r:id="rId8" w:history="1">
        <w:r w:rsidRPr="00665F01">
          <w:rPr>
            <w:rStyle w:val="Hyperlink"/>
            <w:rFonts w:ascii="Arial" w:hAnsi="Arial" w:cs="Arial"/>
            <w:sz w:val="20"/>
            <w:szCs w:val="20"/>
          </w:rPr>
          <w:t>Certipedia</w:t>
        </w:r>
      </w:hyperlink>
      <w:r>
        <w:rPr>
          <w:rFonts w:ascii="Arial" w:hAnsi="Arial" w:cs="Arial"/>
          <w:sz w:val="20"/>
          <w:szCs w:val="20"/>
        </w:rPr>
        <w:t xml:space="preserve"> adatbázis</w:t>
      </w:r>
      <w:r w:rsidR="00386D06">
        <w:rPr>
          <w:rFonts w:ascii="Arial" w:hAnsi="Arial" w:cs="Arial"/>
          <w:sz w:val="20"/>
          <w:szCs w:val="20"/>
        </w:rPr>
        <w:t>unk</w:t>
      </w:r>
      <w:r>
        <w:rPr>
          <w:rFonts w:ascii="Arial" w:hAnsi="Arial" w:cs="Arial"/>
          <w:sz w:val="20"/>
          <w:szCs w:val="20"/>
        </w:rPr>
        <w:t>ban ellenőrizhető.</w:t>
      </w:r>
    </w:p>
    <w:p w14:paraId="025B834D" w14:textId="77777777" w:rsidR="007E3DFB" w:rsidRPr="00764490" w:rsidRDefault="007E3DFB" w:rsidP="00837D9B">
      <w:pPr>
        <w:jc w:val="both"/>
        <w:rPr>
          <w:rFonts w:ascii="Arial" w:hAnsi="Arial" w:cs="Arial"/>
          <w:sz w:val="28"/>
          <w:szCs w:val="20"/>
        </w:rPr>
      </w:pPr>
    </w:p>
    <w:p w14:paraId="0BC8D5F3" w14:textId="77777777" w:rsidR="0021338D" w:rsidRPr="006B24A5" w:rsidRDefault="00685D92" w:rsidP="00E20C71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K</w:t>
      </w:r>
      <w:r w:rsidR="00A414B8" w:rsidRPr="006B24A5">
        <w:rPr>
          <w:rFonts w:ascii="Arial" w:hAnsi="Arial" w:cs="Arial"/>
          <w:b/>
          <w:sz w:val="22"/>
          <w:szCs w:val="20"/>
        </w:rPr>
        <w:t>övetelmények</w:t>
      </w:r>
    </w:p>
    <w:p w14:paraId="32C48EDE" w14:textId="2DD3B236" w:rsidR="009374F9" w:rsidRDefault="00850B26" w:rsidP="00837D9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71491">
        <w:rPr>
          <w:rFonts w:ascii="Arial" w:hAnsi="Arial" w:cs="Arial"/>
          <w:sz w:val="20"/>
          <w:szCs w:val="20"/>
        </w:rPr>
        <w:t>z értékelést</w:t>
      </w:r>
      <w:r>
        <w:rPr>
          <w:rFonts w:ascii="Arial" w:hAnsi="Arial" w:cs="Arial"/>
          <w:sz w:val="20"/>
          <w:szCs w:val="20"/>
        </w:rPr>
        <w:t xml:space="preserve"> és a tanúsítást a termékre vonatkozó magyar nemzeti, európai, vagy nemzetközi azon szabványok szerint tudjuk elvégezni, amelyek a Terméktanúsító-hely SZ D jelzetű Szabványjegyzékében vannak felsorolva területenkénti felosztásban. Az aktuális Szabványjegyzék a </w:t>
      </w:r>
      <w:hyperlink r:id="rId9" w:history="1">
        <w:r w:rsidRPr="000160F5">
          <w:rPr>
            <w:rStyle w:val="Hyperlink"/>
            <w:rFonts w:ascii="Arial" w:hAnsi="Arial" w:cs="Arial"/>
            <w:sz w:val="20"/>
            <w:szCs w:val="20"/>
          </w:rPr>
          <w:t>honlapunkon</w:t>
        </w:r>
      </w:hyperlink>
      <w:r>
        <w:rPr>
          <w:rFonts w:ascii="Arial" w:hAnsi="Arial" w:cs="Arial"/>
          <w:sz w:val="20"/>
          <w:szCs w:val="20"/>
        </w:rPr>
        <w:t xml:space="preserve"> a Letöltések menü alatt érhető el.</w:t>
      </w:r>
    </w:p>
    <w:p w14:paraId="39A99EF9" w14:textId="77777777" w:rsidR="00685D92" w:rsidRDefault="00685D92" w:rsidP="00837D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tanúsításra vonatkozó további követelményeket a TÜV Rheinland InterCert Kft. Vizsgálati, Ellenőrzési és Tanúsítási Szabályzata tartalmazza, amely a honlapunkon </w:t>
      </w:r>
      <w:r w:rsidR="00665F01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>érhető.</w:t>
      </w:r>
    </w:p>
    <w:p w14:paraId="51DD641B" w14:textId="77777777" w:rsidR="009374F9" w:rsidRPr="00764490" w:rsidRDefault="009374F9" w:rsidP="00E20C71">
      <w:pPr>
        <w:jc w:val="both"/>
        <w:rPr>
          <w:rFonts w:ascii="Arial" w:hAnsi="Arial" w:cs="Arial"/>
          <w:sz w:val="22"/>
          <w:szCs w:val="20"/>
        </w:rPr>
      </w:pPr>
    </w:p>
    <w:p w14:paraId="35565320" w14:textId="77777777" w:rsidR="00850B26" w:rsidRPr="006B24A5" w:rsidRDefault="00850B26" w:rsidP="00E20C71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Tanúsítási program területei</w:t>
      </w:r>
    </w:p>
    <w:p w14:paraId="4BBFBB01" w14:textId="26E983CA" w:rsidR="00850B26" w:rsidRDefault="00850B26" w:rsidP="00837D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tanúsítási program az alább felsorolt </w:t>
      </w:r>
      <w:r w:rsidR="00690C74">
        <w:rPr>
          <w:rFonts w:ascii="Arial" w:hAnsi="Arial" w:cs="Arial"/>
          <w:sz w:val="20"/>
          <w:szCs w:val="20"/>
        </w:rPr>
        <w:t>termékkategóriákra terjed ki</w:t>
      </w:r>
      <w:r w:rsidR="004058CB">
        <w:rPr>
          <w:rFonts w:ascii="Arial" w:hAnsi="Arial" w:cs="Arial"/>
          <w:sz w:val="20"/>
          <w:szCs w:val="20"/>
        </w:rPr>
        <w:t>. A területek alatti termékek az SZ D Szabványjegyzékben találhatóak.</w:t>
      </w:r>
    </w:p>
    <w:p w14:paraId="1576010A" w14:textId="77777777" w:rsidR="00850B26" w:rsidRDefault="00850B26" w:rsidP="00E20C71">
      <w:pPr>
        <w:jc w:val="both"/>
        <w:rPr>
          <w:rFonts w:ascii="Arial" w:hAnsi="Arial" w:cs="Arial"/>
          <w:sz w:val="20"/>
          <w:szCs w:val="20"/>
        </w:rPr>
      </w:pPr>
    </w:p>
    <w:p w14:paraId="6B1290C8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Vezetékek, kábelek, szigetelőanyagok</w:t>
      </w:r>
    </w:p>
    <w:p w14:paraId="424932AE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Szerelési anyagok, csatlakozók</w:t>
      </w:r>
    </w:p>
    <w:p w14:paraId="0D2A17F4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Kapcsolók, vezérlők, szabályzók</w:t>
      </w:r>
    </w:p>
    <w:p w14:paraId="22E59DD8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Villamos veszélyek elleni védőseszközök</w:t>
      </w:r>
    </w:p>
    <w:p w14:paraId="5DE535C4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Háztartási és hasonló jellegű készülékek</w:t>
      </w:r>
    </w:p>
    <w:p w14:paraId="3D4C994A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Transzformátorok</w:t>
      </w:r>
    </w:p>
    <w:p w14:paraId="3EA173BD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Járművek</w:t>
      </w:r>
    </w:p>
    <w:p w14:paraId="52E1FAEB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Kéziszerszámok</w:t>
      </w:r>
    </w:p>
    <w:p w14:paraId="4263DA5E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Gépek</w:t>
      </w:r>
    </w:p>
    <w:p w14:paraId="0BBD2F8E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Játszótéri eszközök és játékok</w:t>
      </w:r>
    </w:p>
    <w:p w14:paraId="73D6012C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Mechanikus eszközök</w:t>
      </w:r>
    </w:p>
    <w:p w14:paraId="73F7E3BA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Világítási eszközök</w:t>
      </w:r>
    </w:p>
    <w:p w14:paraId="07E84265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Kondenzátorok</w:t>
      </w:r>
    </w:p>
    <w:p w14:paraId="7447DEDA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Akkumulátorok, elemek</w:t>
      </w:r>
    </w:p>
    <w:p w14:paraId="043D39F3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Elektromágneses összeférhetőség (EMC)</w:t>
      </w:r>
    </w:p>
    <w:p w14:paraId="3BE4D05B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Elektromágneses tér (EMF)</w:t>
      </w:r>
    </w:p>
    <w:p w14:paraId="541A0BEC" w14:textId="77777777" w:rsidR="00690C74" w:rsidRPr="00690C74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Orvosi készülékek</w:t>
      </w:r>
    </w:p>
    <w:p w14:paraId="064846E9" w14:textId="77777777" w:rsidR="004058CB" w:rsidRDefault="00690C74" w:rsidP="00E20C71">
      <w:pPr>
        <w:jc w:val="both"/>
        <w:rPr>
          <w:rFonts w:ascii="Arial" w:hAnsi="Arial" w:cs="Arial"/>
          <w:sz w:val="20"/>
          <w:szCs w:val="20"/>
        </w:rPr>
      </w:pPr>
      <w:r w:rsidRPr="00690C74">
        <w:rPr>
          <w:rFonts w:ascii="Arial" w:hAnsi="Arial" w:cs="Arial"/>
          <w:sz w:val="20"/>
          <w:szCs w:val="20"/>
        </w:rPr>
        <w:t>Elektronikai készülékek</w:t>
      </w:r>
    </w:p>
    <w:p w14:paraId="521CC472" w14:textId="058B42CB" w:rsidR="000D3240" w:rsidRDefault="000D3240" w:rsidP="00E20C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Közúti járművek és komponensei</w:t>
      </w:r>
    </w:p>
    <w:p w14:paraId="1DD51AE2" w14:textId="77777777" w:rsidR="00DB3D48" w:rsidRPr="00833205" w:rsidRDefault="00DB3D48" w:rsidP="00E20C71">
      <w:pPr>
        <w:jc w:val="both"/>
        <w:rPr>
          <w:rFonts w:ascii="Arial" w:hAnsi="Arial" w:cs="Arial"/>
          <w:sz w:val="28"/>
          <w:szCs w:val="20"/>
        </w:rPr>
      </w:pPr>
    </w:p>
    <w:p w14:paraId="13751976" w14:textId="77777777" w:rsidR="00DB3D48" w:rsidRPr="006B24A5" w:rsidRDefault="00665F01" w:rsidP="00E20C71">
      <w:pPr>
        <w:jc w:val="both"/>
        <w:rPr>
          <w:rFonts w:ascii="Arial" w:hAnsi="Arial" w:cs="Arial"/>
          <w:b/>
          <w:sz w:val="22"/>
          <w:szCs w:val="20"/>
        </w:rPr>
      </w:pPr>
      <w:r w:rsidRPr="006B24A5">
        <w:rPr>
          <w:rFonts w:ascii="Arial" w:hAnsi="Arial" w:cs="Arial"/>
          <w:b/>
          <w:sz w:val="22"/>
          <w:szCs w:val="20"/>
        </w:rPr>
        <w:t>Megfelelőségi tanúsítvány minta</w:t>
      </w:r>
    </w:p>
    <w:p w14:paraId="0E5E70AD" w14:textId="77777777" w:rsidR="00256329" w:rsidRDefault="00256329" w:rsidP="00E20C71">
      <w:pPr>
        <w:jc w:val="both"/>
        <w:rPr>
          <w:rFonts w:ascii="Arial" w:hAnsi="Arial" w:cs="Arial"/>
          <w:sz w:val="20"/>
          <w:szCs w:val="20"/>
        </w:rPr>
      </w:pPr>
    </w:p>
    <w:p w14:paraId="58156826" w14:textId="0D9A32D8" w:rsidR="00DB3D48" w:rsidRDefault="00DD482E" w:rsidP="00C621E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89937F5" wp14:editId="4C9791C2">
            <wp:extent cx="3172383" cy="4500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" t="247" r="349"/>
                    <a:stretch/>
                  </pic:blipFill>
                  <pic:spPr bwMode="auto">
                    <a:xfrm>
                      <a:off x="0" y="0"/>
                      <a:ext cx="3172383" cy="45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968B3" w14:textId="77777777" w:rsidR="00DB3D48" w:rsidRDefault="00DB3D48" w:rsidP="00E20C71">
      <w:pPr>
        <w:jc w:val="center"/>
        <w:rPr>
          <w:rFonts w:ascii="Arial" w:hAnsi="Arial" w:cs="Arial"/>
          <w:sz w:val="20"/>
          <w:szCs w:val="20"/>
        </w:rPr>
      </w:pPr>
    </w:p>
    <w:p w14:paraId="43426E46" w14:textId="77777777" w:rsidR="004058CB" w:rsidRDefault="004058CB" w:rsidP="00E20C71">
      <w:pPr>
        <w:jc w:val="center"/>
        <w:rPr>
          <w:rFonts w:ascii="Arial" w:hAnsi="Arial" w:cs="Arial"/>
          <w:sz w:val="20"/>
          <w:szCs w:val="20"/>
        </w:rPr>
      </w:pPr>
    </w:p>
    <w:p w14:paraId="668D45B3" w14:textId="77777777" w:rsidR="004058CB" w:rsidRPr="004058CB" w:rsidRDefault="004058CB" w:rsidP="007C5050">
      <w:pPr>
        <w:jc w:val="center"/>
        <w:rPr>
          <w:rFonts w:ascii="Arial" w:hAnsi="Arial" w:cs="Arial"/>
          <w:b/>
          <w:sz w:val="20"/>
          <w:szCs w:val="20"/>
        </w:rPr>
      </w:pPr>
      <w:r w:rsidRPr="004058CB">
        <w:rPr>
          <w:rFonts w:ascii="Arial" w:hAnsi="Arial" w:cs="Arial"/>
          <w:b/>
          <w:sz w:val="20"/>
          <w:szCs w:val="20"/>
        </w:rPr>
        <w:t>TÜV Rheinland InterCert Kft. – Termékek üzletág, Terméktanúsító-hely</w:t>
      </w:r>
    </w:p>
    <w:p w14:paraId="54B7CECD" w14:textId="198C28ED" w:rsidR="004058CB" w:rsidRPr="00256329" w:rsidRDefault="004058CB" w:rsidP="007C5050">
      <w:pPr>
        <w:jc w:val="center"/>
        <w:rPr>
          <w:rFonts w:ascii="Arial" w:hAnsi="Arial" w:cs="Arial"/>
          <w:sz w:val="20"/>
          <w:szCs w:val="20"/>
        </w:rPr>
      </w:pPr>
      <w:r w:rsidRPr="004058CB">
        <w:rPr>
          <w:rFonts w:ascii="Arial" w:hAnsi="Arial" w:cs="Arial"/>
          <w:sz w:val="20"/>
          <w:szCs w:val="20"/>
        </w:rPr>
        <w:t>H-11</w:t>
      </w:r>
      <w:r w:rsidR="000C3B91">
        <w:rPr>
          <w:rFonts w:ascii="Arial" w:hAnsi="Arial" w:cs="Arial"/>
          <w:sz w:val="20"/>
          <w:szCs w:val="20"/>
        </w:rPr>
        <w:t>43</w:t>
      </w:r>
      <w:r w:rsidRPr="004058CB">
        <w:rPr>
          <w:rFonts w:ascii="Arial" w:hAnsi="Arial" w:cs="Arial"/>
          <w:sz w:val="20"/>
          <w:szCs w:val="20"/>
        </w:rPr>
        <w:t xml:space="preserve"> Budapest, </w:t>
      </w:r>
      <w:r w:rsidR="000C3B91">
        <w:rPr>
          <w:rFonts w:ascii="Arial" w:hAnsi="Arial" w:cs="Arial"/>
          <w:sz w:val="20"/>
          <w:szCs w:val="20"/>
        </w:rPr>
        <w:t>Gizella út 51-57</w:t>
      </w:r>
      <w:r w:rsidRPr="004058CB">
        <w:rPr>
          <w:rFonts w:ascii="Arial" w:hAnsi="Arial" w:cs="Arial"/>
          <w:sz w:val="20"/>
          <w:szCs w:val="20"/>
        </w:rPr>
        <w:t xml:space="preserve">.  ―  </w:t>
      </w:r>
      <w:hyperlink r:id="rId12" w:history="1">
        <w:r w:rsidRPr="00523E49">
          <w:rPr>
            <w:rStyle w:val="Hyperlink"/>
            <w:rFonts w:ascii="Arial" w:hAnsi="Arial" w:cs="Arial"/>
            <w:sz w:val="20"/>
            <w:szCs w:val="20"/>
          </w:rPr>
          <w:t>www.tuv.com</w:t>
        </w:r>
      </w:hyperlink>
    </w:p>
    <w:sectPr w:rsidR="004058CB" w:rsidRPr="00256329">
      <w:headerReference w:type="default" r:id="rId13"/>
      <w:footerReference w:type="default" r:id="rId14"/>
      <w:pgSz w:w="11906" w:h="16838" w:code="9"/>
      <w:pgMar w:top="1134" w:right="851" w:bottom="73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027A" w14:textId="77777777" w:rsidR="00864298" w:rsidRDefault="00864298">
      <w:r>
        <w:separator/>
      </w:r>
    </w:p>
  </w:endnote>
  <w:endnote w:type="continuationSeparator" w:id="0">
    <w:p w14:paraId="730C039E" w14:textId="77777777" w:rsidR="00864298" w:rsidRDefault="008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EB3D" w14:textId="6F63CB23" w:rsidR="00DA5439" w:rsidRPr="00F77917" w:rsidRDefault="00F77917" w:rsidP="00E20C71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2835"/>
        <w:tab w:val="center" w:pos="4820"/>
        <w:tab w:val="right" w:pos="9356"/>
      </w:tabs>
      <w:rPr>
        <w:rFonts w:ascii="Arial" w:hAnsi="Arial"/>
        <w:sz w:val="18"/>
        <w:szCs w:val="18"/>
        <w:lang w:eastAsia="en-US"/>
      </w:rPr>
    </w:pPr>
    <w:r w:rsidRPr="008F1589">
      <w:rPr>
        <w:rFonts w:ascii="Arial" w:hAnsi="Arial"/>
        <w:sz w:val="18"/>
        <w:szCs w:val="18"/>
        <w:lang w:eastAsia="en-US"/>
      </w:rPr>
      <w:t>MS-00401</w:t>
    </w:r>
    <w:r>
      <w:rPr>
        <w:rFonts w:ascii="Arial" w:hAnsi="Arial"/>
        <w:sz w:val="18"/>
        <w:szCs w:val="18"/>
        <w:lang w:eastAsia="en-US"/>
      </w:rPr>
      <w:t>09</w:t>
    </w:r>
    <w:r w:rsidRPr="008F1589">
      <w:rPr>
        <w:rFonts w:ascii="Arial" w:hAnsi="Arial"/>
        <w:sz w:val="18"/>
        <w:szCs w:val="18"/>
        <w:lang w:eastAsia="en-US"/>
      </w:rPr>
      <w:t xml:space="preserve"> </w:t>
    </w:r>
    <w:r w:rsidR="00AE4F43">
      <w:rPr>
        <w:rFonts w:ascii="Arial" w:hAnsi="Arial"/>
        <w:sz w:val="18"/>
        <w:szCs w:val="18"/>
        <w:lang w:eastAsia="en-US"/>
      </w:rPr>
      <w:t xml:space="preserve">Attachment 5 / </w:t>
    </w:r>
    <w:r w:rsidR="00AE4F43" w:rsidRPr="00E20C71">
      <w:rPr>
        <w:rFonts w:ascii="Arial" w:hAnsi="Arial"/>
        <w:i/>
        <w:iCs/>
        <w:sz w:val="18"/>
        <w:szCs w:val="18"/>
        <w:lang w:eastAsia="en-US"/>
      </w:rPr>
      <w:t>5. Melléklet</w:t>
    </w:r>
    <w:r w:rsidRPr="008F1589">
      <w:rPr>
        <w:rFonts w:ascii="Arial" w:hAnsi="Arial"/>
        <w:sz w:val="18"/>
        <w:szCs w:val="18"/>
        <w:lang w:eastAsia="en-US"/>
      </w:rPr>
      <w:t xml:space="preserve">, </w:t>
    </w:r>
    <w:r w:rsidR="00AE4F43">
      <w:rPr>
        <w:rFonts w:ascii="Arial" w:hAnsi="Arial"/>
        <w:sz w:val="18"/>
        <w:szCs w:val="18"/>
        <w:lang w:eastAsia="en-US"/>
      </w:rPr>
      <w:t>Rev.4</w:t>
    </w:r>
    <w:r w:rsidRPr="008F1589">
      <w:rPr>
        <w:rFonts w:ascii="Arial" w:hAnsi="Arial"/>
        <w:sz w:val="18"/>
        <w:szCs w:val="18"/>
        <w:lang w:eastAsia="en-US"/>
      </w:rPr>
      <w:tab/>
    </w:r>
    <w:r>
      <w:rPr>
        <w:rFonts w:ascii="Arial" w:hAnsi="Arial"/>
        <w:sz w:val="18"/>
        <w:szCs w:val="18"/>
        <w:lang w:eastAsia="en-US"/>
      </w:rPr>
      <w:t xml:space="preserve">Oldal </w:t>
    </w:r>
    <w:r w:rsidRPr="008F1589">
      <w:rPr>
        <w:rFonts w:ascii="Arial" w:hAnsi="Arial"/>
        <w:sz w:val="18"/>
        <w:szCs w:val="18"/>
        <w:lang w:eastAsia="en-US"/>
      </w:rPr>
      <w:fldChar w:fldCharType="begin"/>
    </w:r>
    <w:r w:rsidRPr="008F1589">
      <w:rPr>
        <w:rFonts w:ascii="Arial" w:hAnsi="Arial"/>
        <w:sz w:val="18"/>
        <w:szCs w:val="18"/>
        <w:lang w:eastAsia="en-US"/>
      </w:rPr>
      <w:instrText xml:space="preserve"> PAGE </w:instrText>
    </w:r>
    <w:r w:rsidRPr="008F1589">
      <w:rPr>
        <w:rFonts w:ascii="Arial" w:hAnsi="Arial"/>
        <w:sz w:val="18"/>
        <w:szCs w:val="18"/>
        <w:lang w:eastAsia="en-US"/>
      </w:rPr>
      <w:fldChar w:fldCharType="separate"/>
    </w:r>
    <w:r w:rsidR="00DB6A21">
      <w:rPr>
        <w:rFonts w:ascii="Arial" w:hAnsi="Arial"/>
        <w:noProof/>
        <w:sz w:val="18"/>
        <w:szCs w:val="18"/>
        <w:lang w:eastAsia="en-US"/>
      </w:rPr>
      <w:t>2</w:t>
    </w:r>
    <w:r w:rsidRPr="008F1589">
      <w:rPr>
        <w:rFonts w:ascii="Arial" w:hAnsi="Arial"/>
        <w:sz w:val="18"/>
        <w:szCs w:val="18"/>
        <w:lang w:eastAsia="en-US"/>
      </w:rPr>
      <w:fldChar w:fldCharType="end"/>
    </w:r>
    <w:r w:rsidR="00B226F1">
      <w:rPr>
        <w:rFonts w:ascii="Arial" w:hAnsi="Arial"/>
        <w:sz w:val="18"/>
        <w:szCs w:val="18"/>
        <w:lang w:eastAsia="en-US"/>
      </w:rPr>
      <w:t>/</w:t>
    </w:r>
    <w:r w:rsidRPr="008C34E2">
      <w:rPr>
        <w:rFonts w:ascii="Arial" w:hAnsi="Arial"/>
        <w:sz w:val="18"/>
        <w:szCs w:val="18"/>
        <w:lang w:eastAsia="en-US"/>
      </w:rPr>
      <w:fldChar w:fldCharType="begin"/>
    </w:r>
    <w:r w:rsidRPr="008C34E2">
      <w:rPr>
        <w:rFonts w:ascii="Arial" w:hAnsi="Arial"/>
        <w:sz w:val="18"/>
        <w:szCs w:val="18"/>
        <w:lang w:eastAsia="en-US"/>
      </w:rPr>
      <w:instrText xml:space="preserve"> NUMPAGES   \* MERGEFORMAT </w:instrText>
    </w:r>
    <w:r w:rsidRPr="008C34E2">
      <w:rPr>
        <w:rFonts w:ascii="Arial" w:hAnsi="Arial"/>
        <w:sz w:val="18"/>
        <w:szCs w:val="18"/>
        <w:lang w:eastAsia="en-US"/>
      </w:rPr>
      <w:fldChar w:fldCharType="separate"/>
    </w:r>
    <w:r w:rsidR="00DB6A21">
      <w:rPr>
        <w:rFonts w:ascii="Arial" w:hAnsi="Arial"/>
        <w:noProof/>
        <w:sz w:val="18"/>
        <w:szCs w:val="18"/>
        <w:lang w:eastAsia="en-US"/>
      </w:rPr>
      <w:t>2</w:t>
    </w:r>
    <w:r w:rsidRPr="008C34E2">
      <w:rPr>
        <w:rFonts w:ascii="Arial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6ECB" w14:textId="77777777" w:rsidR="00864298" w:rsidRDefault="00864298">
      <w:r>
        <w:separator/>
      </w:r>
    </w:p>
  </w:footnote>
  <w:footnote w:type="continuationSeparator" w:id="0">
    <w:p w14:paraId="118C4110" w14:textId="77777777" w:rsidR="00864298" w:rsidRDefault="008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951"/>
      <w:gridCol w:w="2965"/>
    </w:tblGrid>
    <w:tr w:rsidR="008420C3" w14:paraId="0C78C456" w14:textId="77777777" w:rsidTr="00B36ECA">
      <w:tc>
        <w:tcPr>
          <w:tcW w:w="6951" w:type="dxa"/>
          <w:shd w:val="clear" w:color="auto" w:fill="auto"/>
          <w:vAlign w:val="center"/>
        </w:tcPr>
        <w:p w14:paraId="0E203A7C" w14:textId="77777777" w:rsidR="00074D39" w:rsidRPr="00074D39" w:rsidRDefault="00074D39" w:rsidP="00074D39">
          <w:pPr>
            <w:pStyle w:val="Header"/>
            <w:spacing w:before="60" w:after="60"/>
            <w:jc w:val="center"/>
            <w:rPr>
              <w:rFonts w:ascii="Arial" w:hAnsi="Arial" w:cs="Arial"/>
              <w:b/>
              <w:bCs/>
              <w:szCs w:val="28"/>
            </w:rPr>
          </w:pPr>
          <w:r w:rsidRPr="00074D39">
            <w:rPr>
              <w:rFonts w:ascii="Arial" w:hAnsi="Arial" w:cs="Arial"/>
              <w:b/>
              <w:bCs/>
              <w:szCs w:val="28"/>
            </w:rPr>
            <w:t>TÜV Rheinland InterCert Kft.</w:t>
          </w:r>
        </w:p>
        <w:p w14:paraId="5A110178" w14:textId="1C236547" w:rsidR="008420C3" w:rsidRPr="008420C3" w:rsidRDefault="00DF5C4D" w:rsidP="00074D39">
          <w:pPr>
            <w:pStyle w:val="Header"/>
            <w:spacing w:before="60" w:after="60"/>
            <w:jc w:val="center"/>
            <w:rPr>
              <w:rFonts w:ascii="Arial" w:eastAsia="Times New Roman" w:hAnsi="Arial" w:cs="Arial"/>
              <w:b/>
            </w:rPr>
          </w:pPr>
          <w:r w:rsidRPr="00074D39">
            <w:rPr>
              <w:rFonts w:ascii="Arial" w:hAnsi="Arial" w:cs="Arial"/>
              <w:b/>
              <w:bCs/>
              <w:szCs w:val="28"/>
            </w:rPr>
            <w:t>T</w:t>
          </w:r>
          <w:r w:rsidR="00074D39" w:rsidRPr="00074D39">
            <w:rPr>
              <w:rFonts w:ascii="Arial" w:hAnsi="Arial" w:cs="Arial"/>
              <w:b/>
              <w:bCs/>
              <w:szCs w:val="28"/>
            </w:rPr>
            <w:t>ermékmegfelelőség</w:t>
          </w:r>
          <w:r>
            <w:rPr>
              <w:rFonts w:ascii="Arial" w:hAnsi="Arial" w:cs="Arial"/>
              <w:b/>
              <w:bCs/>
              <w:szCs w:val="28"/>
            </w:rPr>
            <w:t>-</w:t>
          </w:r>
          <w:r w:rsidR="00074D39" w:rsidRPr="00074D39">
            <w:rPr>
              <w:rFonts w:ascii="Arial" w:hAnsi="Arial" w:cs="Arial"/>
              <w:b/>
              <w:bCs/>
              <w:szCs w:val="28"/>
            </w:rPr>
            <w:t>tanúsítási programja (MS-0040109)</w:t>
          </w:r>
        </w:p>
      </w:tc>
      <w:tc>
        <w:tcPr>
          <w:tcW w:w="2965" w:type="dxa"/>
          <w:shd w:val="clear" w:color="auto" w:fill="auto"/>
          <w:vAlign w:val="center"/>
        </w:tcPr>
        <w:p w14:paraId="59722EC3" w14:textId="77777777" w:rsidR="008420C3" w:rsidRPr="001562FB" w:rsidRDefault="00D051F3" w:rsidP="008420C3">
          <w:pPr>
            <w:pStyle w:val="fejezetcm"/>
            <w:spacing w:before="60" w:after="60" w:line="240" w:lineRule="auto"/>
            <w:jc w:val="center"/>
            <w:rPr>
              <w:sz w:val="28"/>
              <w:szCs w:val="28"/>
            </w:rPr>
          </w:pPr>
          <w:r w:rsidRPr="003F5296">
            <w:rPr>
              <w:noProof/>
              <w:sz w:val="16"/>
              <w:lang w:val="en-US" w:eastAsia="en-US"/>
            </w:rPr>
            <w:drawing>
              <wp:inline distT="0" distB="0" distL="0" distR="0" wp14:anchorId="2D5B8A37" wp14:editId="2BD2309B">
                <wp:extent cx="1257935" cy="351155"/>
                <wp:effectExtent l="0" t="0" r="0" b="0"/>
                <wp:docPr id="1" name="Picture 1" descr="TÜV Precisely 11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ÜV Precisely 11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0D463" w14:textId="77777777" w:rsidR="008420C3" w:rsidRDefault="008420C3" w:rsidP="005F66F3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5188"/>
    <w:multiLevelType w:val="hybridMultilevel"/>
    <w:tmpl w:val="FFA86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F3"/>
    <w:rsid w:val="000035DA"/>
    <w:rsid w:val="00007B0D"/>
    <w:rsid w:val="000160F5"/>
    <w:rsid w:val="0002032C"/>
    <w:rsid w:val="00020D0E"/>
    <w:rsid w:val="00056FC4"/>
    <w:rsid w:val="00070E26"/>
    <w:rsid w:val="00074D39"/>
    <w:rsid w:val="00087B1B"/>
    <w:rsid w:val="000B6CC3"/>
    <w:rsid w:val="000C3B91"/>
    <w:rsid w:val="000D178A"/>
    <w:rsid w:val="000D3240"/>
    <w:rsid w:val="000F582F"/>
    <w:rsid w:val="00115307"/>
    <w:rsid w:val="001171B3"/>
    <w:rsid w:val="00121599"/>
    <w:rsid w:val="001321C6"/>
    <w:rsid w:val="00162695"/>
    <w:rsid w:val="00165DC5"/>
    <w:rsid w:val="00180793"/>
    <w:rsid w:val="001B1FA8"/>
    <w:rsid w:val="001B2C60"/>
    <w:rsid w:val="001C6E90"/>
    <w:rsid w:val="001E2146"/>
    <w:rsid w:val="001E3B67"/>
    <w:rsid w:val="00206623"/>
    <w:rsid w:val="0021338D"/>
    <w:rsid w:val="00220BE4"/>
    <w:rsid w:val="00226C31"/>
    <w:rsid w:val="00256329"/>
    <w:rsid w:val="00263865"/>
    <w:rsid w:val="0026398A"/>
    <w:rsid w:val="00287FE5"/>
    <w:rsid w:val="002958CC"/>
    <w:rsid w:val="002A0731"/>
    <w:rsid w:val="002A254A"/>
    <w:rsid w:val="002A5F2B"/>
    <w:rsid w:val="002C585F"/>
    <w:rsid w:val="002C5BF5"/>
    <w:rsid w:val="002D6982"/>
    <w:rsid w:val="00306837"/>
    <w:rsid w:val="0032639D"/>
    <w:rsid w:val="0033094C"/>
    <w:rsid w:val="00335006"/>
    <w:rsid w:val="00345458"/>
    <w:rsid w:val="003475E1"/>
    <w:rsid w:val="00370B73"/>
    <w:rsid w:val="00371491"/>
    <w:rsid w:val="00386D06"/>
    <w:rsid w:val="00391259"/>
    <w:rsid w:val="00397A1F"/>
    <w:rsid w:val="003B0142"/>
    <w:rsid w:val="003B0AFE"/>
    <w:rsid w:val="003C5D40"/>
    <w:rsid w:val="003E2260"/>
    <w:rsid w:val="004058CB"/>
    <w:rsid w:val="00411FA1"/>
    <w:rsid w:val="00412CC0"/>
    <w:rsid w:val="00432880"/>
    <w:rsid w:val="00451891"/>
    <w:rsid w:val="004C02CB"/>
    <w:rsid w:val="004C509F"/>
    <w:rsid w:val="004D314B"/>
    <w:rsid w:val="004D7B17"/>
    <w:rsid w:val="00505E7B"/>
    <w:rsid w:val="00530F1B"/>
    <w:rsid w:val="00564991"/>
    <w:rsid w:val="005B405B"/>
    <w:rsid w:val="005F66F3"/>
    <w:rsid w:val="00614E32"/>
    <w:rsid w:val="00626A3A"/>
    <w:rsid w:val="00642068"/>
    <w:rsid w:val="0064247E"/>
    <w:rsid w:val="00665F01"/>
    <w:rsid w:val="00685D92"/>
    <w:rsid w:val="00690C74"/>
    <w:rsid w:val="006A642A"/>
    <w:rsid w:val="006B24A5"/>
    <w:rsid w:val="006C648C"/>
    <w:rsid w:val="006E07CC"/>
    <w:rsid w:val="006E14AF"/>
    <w:rsid w:val="006F364B"/>
    <w:rsid w:val="0070552D"/>
    <w:rsid w:val="00711633"/>
    <w:rsid w:val="00764490"/>
    <w:rsid w:val="00782C4A"/>
    <w:rsid w:val="007853C8"/>
    <w:rsid w:val="00791FBE"/>
    <w:rsid w:val="007A3A54"/>
    <w:rsid w:val="007B2EBC"/>
    <w:rsid w:val="007C5050"/>
    <w:rsid w:val="007D109A"/>
    <w:rsid w:val="007E3DFB"/>
    <w:rsid w:val="007F230C"/>
    <w:rsid w:val="007F6F17"/>
    <w:rsid w:val="00811A54"/>
    <w:rsid w:val="00833205"/>
    <w:rsid w:val="00837D9B"/>
    <w:rsid w:val="008420C3"/>
    <w:rsid w:val="00850B26"/>
    <w:rsid w:val="00857595"/>
    <w:rsid w:val="00864298"/>
    <w:rsid w:val="00893F69"/>
    <w:rsid w:val="008A5EB2"/>
    <w:rsid w:val="008A6212"/>
    <w:rsid w:val="008A7CCF"/>
    <w:rsid w:val="008C5223"/>
    <w:rsid w:val="00913194"/>
    <w:rsid w:val="0092054D"/>
    <w:rsid w:val="009374F9"/>
    <w:rsid w:val="0094299E"/>
    <w:rsid w:val="00955A9C"/>
    <w:rsid w:val="009602D7"/>
    <w:rsid w:val="009659D7"/>
    <w:rsid w:val="009707DC"/>
    <w:rsid w:val="009C0F80"/>
    <w:rsid w:val="009C70AA"/>
    <w:rsid w:val="009F25FA"/>
    <w:rsid w:val="00A24454"/>
    <w:rsid w:val="00A414B8"/>
    <w:rsid w:val="00A501BA"/>
    <w:rsid w:val="00A65BF5"/>
    <w:rsid w:val="00A95202"/>
    <w:rsid w:val="00AA5EF7"/>
    <w:rsid w:val="00AC6E30"/>
    <w:rsid w:val="00AE42AD"/>
    <w:rsid w:val="00AE4F43"/>
    <w:rsid w:val="00B226F1"/>
    <w:rsid w:val="00B235E4"/>
    <w:rsid w:val="00B304C2"/>
    <w:rsid w:val="00B33CE6"/>
    <w:rsid w:val="00B36ECA"/>
    <w:rsid w:val="00B56E60"/>
    <w:rsid w:val="00B721B6"/>
    <w:rsid w:val="00B83B6B"/>
    <w:rsid w:val="00BC24C6"/>
    <w:rsid w:val="00BD0609"/>
    <w:rsid w:val="00BD3E72"/>
    <w:rsid w:val="00BE3576"/>
    <w:rsid w:val="00BF27C9"/>
    <w:rsid w:val="00C0322C"/>
    <w:rsid w:val="00C15B0D"/>
    <w:rsid w:val="00C254FC"/>
    <w:rsid w:val="00C45268"/>
    <w:rsid w:val="00C621E3"/>
    <w:rsid w:val="00C74E1C"/>
    <w:rsid w:val="00C8610A"/>
    <w:rsid w:val="00CA6541"/>
    <w:rsid w:val="00CB3477"/>
    <w:rsid w:val="00CB51E1"/>
    <w:rsid w:val="00CC0B71"/>
    <w:rsid w:val="00CC448C"/>
    <w:rsid w:val="00CD524E"/>
    <w:rsid w:val="00CD575F"/>
    <w:rsid w:val="00D0076B"/>
    <w:rsid w:val="00D051F3"/>
    <w:rsid w:val="00D51D9F"/>
    <w:rsid w:val="00DA5439"/>
    <w:rsid w:val="00DB3D48"/>
    <w:rsid w:val="00DB6A21"/>
    <w:rsid w:val="00DD482E"/>
    <w:rsid w:val="00DE3AEC"/>
    <w:rsid w:val="00DE6D46"/>
    <w:rsid w:val="00DF5C4D"/>
    <w:rsid w:val="00E1197B"/>
    <w:rsid w:val="00E20C71"/>
    <w:rsid w:val="00E41943"/>
    <w:rsid w:val="00E91641"/>
    <w:rsid w:val="00E96FC6"/>
    <w:rsid w:val="00EA46A3"/>
    <w:rsid w:val="00EA6FE3"/>
    <w:rsid w:val="00EE4CB5"/>
    <w:rsid w:val="00EF5D7D"/>
    <w:rsid w:val="00F059D2"/>
    <w:rsid w:val="00F07A08"/>
    <w:rsid w:val="00F25402"/>
    <w:rsid w:val="00F27F77"/>
    <w:rsid w:val="00F558D8"/>
    <w:rsid w:val="00F55EE3"/>
    <w:rsid w:val="00F64724"/>
    <w:rsid w:val="00F77917"/>
    <w:rsid w:val="00F92227"/>
    <w:rsid w:val="00F92608"/>
    <w:rsid w:val="00FB25D3"/>
    <w:rsid w:val="00FC4368"/>
    <w:rsid w:val="00FC48F1"/>
    <w:rsid w:val="00F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3734C"/>
  <w15:chartTrackingRefBased/>
  <w15:docId w15:val="{8251C0CA-BD0E-4E9A-B5F3-FADF78C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de-DE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2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C5223"/>
    <w:pPr>
      <w:spacing w:line="36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jezetcm">
    <w:name w:val="fejezetcím"/>
    <w:basedOn w:val="Normal"/>
    <w:rsid w:val="008C5223"/>
    <w:pPr>
      <w:keepNext/>
      <w:spacing w:before="120" w:after="120" w:line="360" w:lineRule="auto"/>
      <w:jc w:val="both"/>
    </w:pPr>
    <w:rPr>
      <w:rFonts w:ascii="Arial" w:eastAsia="Times New Roman" w:hAnsi="Arial"/>
      <w:b/>
      <w:szCs w:val="20"/>
      <w:lang w:eastAsia="hu-HU"/>
    </w:rPr>
  </w:style>
  <w:style w:type="character" w:styleId="Hyperlink">
    <w:name w:val="Hyperlink"/>
    <w:rsid w:val="008C522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2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2695"/>
    <w:rPr>
      <w:rFonts w:ascii="Tahoma" w:hAnsi="Tahoma" w:cs="Tahoma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7D109A"/>
    <w:rPr>
      <w:sz w:val="24"/>
      <w:szCs w:val="24"/>
      <w:lang w:val="hu-HU" w:eastAsia="ja-JP"/>
    </w:rPr>
  </w:style>
  <w:style w:type="character" w:customStyle="1" w:styleId="FooterChar">
    <w:name w:val="Footer Char"/>
    <w:link w:val="Footer"/>
    <w:rsid w:val="00F77917"/>
    <w:rPr>
      <w:sz w:val="24"/>
      <w:szCs w:val="24"/>
      <w:lang w:val="hu-HU" w:eastAsia="ja-JP"/>
    </w:rPr>
  </w:style>
  <w:style w:type="character" w:customStyle="1" w:styleId="HeaderChar">
    <w:name w:val="Header Char"/>
    <w:link w:val="Header"/>
    <w:rsid w:val="008420C3"/>
    <w:rPr>
      <w:sz w:val="24"/>
      <w:szCs w:val="24"/>
      <w:lang w:val="hu-HU" w:eastAsia="ja-JP"/>
    </w:rPr>
  </w:style>
  <w:style w:type="paragraph" w:styleId="ListParagraph">
    <w:name w:val="List Paragraph"/>
    <w:basedOn w:val="Normal"/>
    <w:uiPriority w:val="34"/>
    <w:qFormat/>
    <w:rsid w:val="00180793"/>
    <w:pPr>
      <w:ind w:left="720"/>
      <w:contextualSpacing/>
    </w:pPr>
  </w:style>
  <w:style w:type="character" w:styleId="FollowedHyperlink">
    <w:name w:val="FollowedHyperlink"/>
    <w:basedOn w:val="DefaultParagraphFont"/>
    <w:rsid w:val="00016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ipedi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v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tuv.com/hunga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2F6B-C71A-4A42-BBE4-52998291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481</Words>
  <Characters>3894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MS-0040109_hu Att.5 - Termékmegfelelőség-tanúsítási program (HU) Rev.4</vt:lpstr>
      <vt:lpstr>List of critical points</vt:lpstr>
    </vt:vector>
  </TitlesOfParts>
  <Company>TÜV Rheinland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MS-0040109_hu Att. 5 - Termékmegfelelőség-tanúsítási program (HU) Rev.4</dc:title>
  <dc:subject/>
  <dc:creator>balog</dc:creator>
  <cp:keywords/>
  <cp:lastModifiedBy>Bars Palfi</cp:lastModifiedBy>
  <cp:revision>70</cp:revision>
  <cp:lastPrinted>2024-08-12T12:55:00Z</cp:lastPrinted>
  <dcterms:created xsi:type="dcterms:W3CDTF">2019-10-04T06:59:00Z</dcterms:created>
  <dcterms:modified xsi:type="dcterms:W3CDTF">2024-08-12T13:02:00Z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2024-08-12T12:51:34Z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f9b9c087-ad87-419a-a772-83fb05a82421</vt:lpwstr>
  </property>
  <property fmtid="{D5CDD505-2E9C-101B-9397-08002B2CF9AE}" pid="8" name="MSIP_Label_d3d538fd-7cd2-4b8b-bd42-f6ee8cc1e568_ContentBits">
    <vt:lpwstr>0</vt:lpwstr>
  </property>
</Properties>
</file>